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C52" w:rsidRPr="00EB21F5" w:rsidRDefault="00982C52" w:rsidP="00982C52">
      <w:pPr>
        <w:pStyle w:val="Default"/>
        <w:widowControl w:val="0"/>
        <w:spacing w:after="240"/>
        <w:jc w:val="center"/>
        <w:rPr>
          <w:rFonts w:asciiTheme="majorBidi" w:hAnsiTheme="majorBidi" w:cstheme="majorBidi"/>
          <w:color w:val="auto"/>
          <w:sz w:val="28"/>
          <w:szCs w:val="28"/>
        </w:rPr>
      </w:pPr>
      <w:r w:rsidRPr="00EB21F5">
        <w:rPr>
          <w:rFonts w:asciiTheme="majorBidi" w:hAnsiTheme="majorBidi" w:cstheme="majorBidi"/>
          <w:b/>
          <w:bCs/>
          <w:sz w:val="28"/>
          <w:szCs w:val="28"/>
        </w:rPr>
        <w:t xml:space="preserve">Prevalence, Determinants and Outcomes of Unintended Pregnancy in Sohag District, </w:t>
      </w:r>
      <w:r w:rsidRPr="00EB21F5">
        <w:rPr>
          <w:rFonts w:asciiTheme="majorBidi" w:hAnsiTheme="majorBidi" w:cstheme="majorBidi"/>
          <w:b/>
          <w:bCs/>
          <w:color w:val="auto"/>
          <w:sz w:val="28"/>
          <w:szCs w:val="28"/>
        </w:rPr>
        <w:t>Egypt</w:t>
      </w:r>
    </w:p>
    <w:p w:rsidR="00982C52" w:rsidRDefault="00982C52" w:rsidP="00982C52">
      <w:pPr>
        <w:pStyle w:val="Default"/>
        <w:widowControl w:val="0"/>
        <w:spacing w:after="240" w:line="360" w:lineRule="auto"/>
        <w:jc w:val="both"/>
        <w:rPr>
          <w:rFonts w:asciiTheme="majorBidi" w:hAnsiTheme="majorBidi" w:cstheme="majorBidi"/>
          <w:b/>
          <w:bCs/>
        </w:rPr>
      </w:pPr>
    </w:p>
    <w:p w:rsidR="00982C52" w:rsidRPr="00982C52" w:rsidRDefault="00982C52" w:rsidP="00982C52">
      <w:pPr>
        <w:pStyle w:val="Default"/>
        <w:widowControl w:val="0"/>
        <w:spacing w:after="240" w:line="360" w:lineRule="auto"/>
        <w:jc w:val="both"/>
        <w:rPr>
          <w:rFonts w:asciiTheme="majorBidi" w:hAnsiTheme="majorBidi" w:cstheme="majorBidi"/>
          <w:sz w:val="22"/>
          <w:szCs w:val="22"/>
        </w:rPr>
      </w:pPr>
      <w:r w:rsidRPr="00982C52">
        <w:rPr>
          <w:rFonts w:asciiTheme="majorBidi" w:hAnsiTheme="majorBidi" w:cstheme="majorBidi"/>
          <w:b/>
          <w:bCs/>
          <w:sz w:val="22"/>
          <w:szCs w:val="22"/>
        </w:rPr>
        <w:t>Esraa A. Ahmed, Eman A. Mohamed</w:t>
      </w:r>
      <w:r w:rsidRPr="00982C52">
        <w:rPr>
          <w:rFonts w:asciiTheme="majorBidi" w:hAnsiTheme="majorBidi" w:cstheme="majorBidi"/>
          <w:sz w:val="22"/>
          <w:szCs w:val="22"/>
        </w:rPr>
        <w:t xml:space="preserve">, </w:t>
      </w:r>
      <w:r w:rsidRPr="00982C52">
        <w:rPr>
          <w:rFonts w:asciiTheme="majorBidi" w:hAnsiTheme="majorBidi" w:cstheme="majorBidi"/>
          <w:b/>
          <w:bCs/>
          <w:sz w:val="22"/>
          <w:szCs w:val="22"/>
          <w:u w:val="single"/>
        </w:rPr>
        <w:t>Ahmed F. Hamed</w:t>
      </w:r>
      <w:r w:rsidRPr="00982C52">
        <w:rPr>
          <w:rFonts w:asciiTheme="majorBidi" w:hAnsiTheme="majorBidi" w:cstheme="majorBidi"/>
          <w:b/>
          <w:bCs/>
          <w:sz w:val="22"/>
          <w:szCs w:val="22"/>
        </w:rPr>
        <w:t xml:space="preserve">, and </w:t>
      </w:r>
      <w:r>
        <w:rPr>
          <w:rFonts w:asciiTheme="majorBidi" w:hAnsiTheme="majorBidi" w:cstheme="majorBidi"/>
          <w:b/>
          <w:bCs/>
          <w:sz w:val="22"/>
          <w:szCs w:val="22"/>
        </w:rPr>
        <w:t>Fouad M. A. Yousef.</w:t>
      </w:r>
      <w:r w:rsidRPr="00982C52">
        <w:rPr>
          <w:rFonts w:asciiTheme="majorBidi" w:hAnsiTheme="majorBidi" w:cstheme="majorBidi"/>
          <w:b/>
          <w:bCs/>
          <w:sz w:val="22"/>
          <w:szCs w:val="22"/>
        </w:rPr>
        <w:t xml:space="preserve"> </w:t>
      </w:r>
    </w:p>
    <w:p w:rsidR="00982C52" w:rsidRPr="00982C52" w:rsidRDefault="00982C52" w:rsidP="00982C52">
      <w:pPr>
        <w:pStyle w:val="Default"/>
        <w:widowControl w:val="0"/>
        <w:spacing w:after="240" w:line="360" w:lineRule="auto"/>
        <w:jc w:val="both"/>
        <w:rPr>
          <w:rFonts w:asciiTheme="majorBidi" w:hAnsiTheme="majorBidi" w:cstheme="majorBidi"/>
          <w:sz w:val="20"/>
          <w:szCs w:val="20"/>
        </w:rPr>
      </w:pPr>
      <w:r w:rsidRPr="00982C52">
        <w:rPr>
          <w:rFonts w:asciiTheme="majorBidi" w:hAnsiTheme="majorBidi" w:cstheme="majorBidi"/>
          <w:sz w:val="20"/>
          <w:szCs w:val="20"/>
        </w:rPr>
        <w:t>Public Health and Community Medicine Department, Sohag Faculty of Medicine, Sohag University.</w:t>
      </w:r>
    </w:p>
    <w:p w:rsidR="00982C52" w:rsidRPr="0094652F" w:rsidRDefault="00982C52" w:rsidP="00982C52">
      <w:pPr>
        <w:pStyle w:val="Default"/>
        <w:widowControl w:val="0"/>
        <w:spacing w:after="240" w:line="360" w:lineRule="auto"/>
        <w:jc w:val="both"/>
        <w:rPr>
          <w:rFonts w:asciiTheme="majorBidi" w:hAnsiTheme="majorBidi" w:cstheme="majorBidi"/>
          <w:b/>
          <w:bCs/>
          <w:u w:val="single"/>
        </w:rPr>
      </w:pPr>
      <w:r w:rsidRPr="0094652F">
        <w:rPr>
          <w:rFonts w:asciiTheme="majorBidi" w:hAnsiTheme="majorBidi" w:cstheme="majorBidi"/>
          <w:b/>
          <w:bCs/>
          <w:u w:val="single"/>
        </w:rPr>
        <w:t>ABSTRACT</w:t>
      </w:r>
      <w:r w:rsidR="0094652F" w:rsidRPr="0094652F">
        <w:rPr>
          <w:rFonts w:asciiTheme="majorBidi" w:hAnsiTheme="majorBidi" w:cstheme="majorBidi"/>
          <w:b/>
          <w:bCs/>
          <w:u w:val="single"/>
        </w:rPr>
        <w:t>:</w:t>
      </w:r>
    </w:p>
    <w:p w:rsidR="00982C52" w:rsidRPr="001B4E02" w:rsidRDefault="00982C52" w:rsidP="00982C52">
      <w:pPr>
        <w:pStyle w:val="Default"/>
        <w:widowControl w:val="0"/>
        <w:spacing w:after="240" w:line="360" w:lineRule="auto"/>
        <w:jc w:val="both"/>
        <w:rPr>
          <w:rFonts w:asciiTheme="majorBidi" w:hAnsiTheme="majorBidi" w:cstheme="majorBidi"/>
          <w:color w:val="auto"/>
        </w:rPr>
      </w:pPr>
      <w:r w:rsidRPr="0094652F">
        <w:rPr>
          <w:rFonts w:asciiTheme="majorBidi" w:hAnsiTheme="majorBidi" w:cstheme="majorBidi"/>
          <w:b/>
          <w:bCs/>
          <w:color w:val="auto"/>
          <w:u w:val="single"/>
        </w:rPr>
        <w:t>Introduction:</w:t>
      </w:r>
      <w:r w:rsidRPr="001B4E02">
        <w:rPr>
          <w:rFonts w:asciiTheme="majorBidi" w:hAnsiTheme="majorBidi" w:cstheme="majorBidi"/>
          <w:color w:val="auto"/>
        </w:rPr>
        <w:t xml:space="preserve"> Unintended pregnancies may be mistimed or unwanted. It represents 40% of all pregnancies and it had multiple risky health outcomes. It is essential to understand the factors affecting unintended pregnancies and their consequences to develop strategies that help prevent them. The present study is conducted to identify the prevalence, determinants and outcomes of unintended pregnancies in Sohag district, Egypt. </w:t>
      </w:r>
    </w:p>
    <w:p w:rsidR="00982C52" w:rsidRPr="001B4E02" w:rsidRDefault="00982C52" w:rsidP="00982C52">
      <w:pPr>
        <w:pStyle w:val="Default"/>
        <w:widowControl w:val="0"/>
        <w:spacing w:after="240" w:line="360" w:lineRule="auto"/>
        <w:jc w:val="both"/>
        <w:rPr>
          <w:rFonts w:asciiTheme="majorBidi" w:hAnsiTheme="majorBidi" w:cstheme="majorBidi"/>
          <w:color w:val="auto"/>
        </w:rPr>
      </w:pPr>
      <w:r w:rsidRPr="0094652F">
        <w:rPr>
          <w:rFonts w:asciiTheme="majorBidi" w:hAnsiTheme="majorBidi" w:cstheme="majorBidi"/>
          <w:b/>
          <w:bCs/>
          <w:color w:val="auto"/>
          <w:u w:val="single"/>
        </w:rPr>
        <w:t>Methods:</w:t>
      </w:r>
      <w:r w:rsidRPr="001B4E02">
        <w:rPr>
          <w:rFonts w:asciiTheme="majorBidi" w:hAnsiTheme="majorBidi" w:cstheme="majorBidi"/>
          <w:b/>
          <w:bCs/>
          <w:color w:val="auto"/>
        </w:rPr>
        <w:t xml:space="preserve"> </w:t>
      </w:r>
      <w:r w:rsidRPr="001B4E02">
        <w:rPr>
          <w:rFonts w:asciiTheme="majorBidi" w:hAnsiTheme="majorBidi" w:cstheme="majorBidi"/>
          <w:color w:val="auto"/>
        </w:rPr>
        <w:t xml:space="preserve">A cross-sectional study was conducted in Sohag district, 2016. Five hundred fifty-four ever married women aged 18-49 years whose last pregnancy was in the three years preceding the data collection date were randomly selected from rural and urban localities. Data were collected through home visits using a validated questionnaire. In this study, Sohag city represents the urban place, while Tunis and El-Sheikh Makram villages represent the rural places. </w:t>
      </w:r>
    </w:p>
    <w:p w:rsidR="00982C52" w:rsidRPr="001B4E02" w:rsidRDefault="00982C52" w:rsidP="00982C52">
      <w:pPr>
        <w:pStyle w:val="Default"/>
        <w:widowControl w:val="0"/>
        <w:spacing w:after="240" w:line="360" w:lineRule="auto"/>
        <w:jc w:val="both"/>
        <w:rPr>
          <w:rFonts w:asciiTheme="majorBidi" w:hAnsiTheme="majorBidi" w:cstheme="majorBidi"/>
          <w:color w:val="auto"/>
        </w:rPr>
      </w:pPr>
      <w:r w:rsidRPr="0094652F">
        <w:rPr>
          <w:rFonts w:asciiTheme="majorBidi" w:hAnsiTheme="majorBidi" w:cstheme="majorBidi"/>
          <w:b/>
          <w:bCs/>
          <w:color w:val="auto"/>
          <w:u w:val="single"/>
        </w:rPr>
        <w:t>Results:</w:t>
      </w:r>
      <w:r w:rsidRPr="001B4E02">
        <w:rPr>
          <w:rFonts w:asciiTheme="majorBidi" w:hAnsiTheme="majorBidi" w:cstheme="majorBidi"/>
          <w:b/>
          <w:bCs/>
          <w:color w:val="auto"/>
        </w:rPr>
        <w:t xml:space="preserve"> </w:t>
      </w:r>
      <w:r w:rsidRPr="001B4E02">
        <w:rPr>
          <w:rFonts w:asciiTheme="majorBidi" w:hAnsiTheme="majorBidi" w:cstheme="majorBidi"/>
          <w:color w:val="auto"/>
        </w:rPr>
        <w:t>Nearly one third (30.7%) of the study sample had an unintended pregnancy within the last three years</w:t>
      </w:r>
      <w:r>
        <w:rPr>
          <w:rFonts w:asciiTheme="majorBidi" w:hAnsiTheme="majorBidi" w:cstheme="majorBidi"/>
          <w:color w:val="auto"/>
        </w:rPr>
        <w:t xml:space="preserve"> from the time of interview</w:t>
      </w:r>
      <w:r w:rsidRPr="00B32BD6">
        <w:rPr>
          <w:rFonts w:asciiTheme="majorBidi" w:hAnsiTheme="majorBidi" w:cstheme="majorBidi"/>
          <w:color w:val="auto"/>
        </w:rPr>
        <w:t xml:space="preserve">. </w:t>
      </w:r>
      <w:r w:rsidRPr="00B05E9C">
        <w:rPr>
          <w:rFonts w:asciiTheme="majorBidi" w:hAnsiTheme="majorBidi" w:cstheme="majorBidi"/>
          <w:color w:val="auto"/>
        </w:rPr>
        <w:t xml:space="preserve">Regression analysis showed that young women &lt;30 (OR=2.24, 95% CI: 1.12-4.48, p=0.02), young husbands </w:t>
      </w:r>
      <w:r w:rsidRPr="00B05E9C">
        <w:rPr>
          <w:rFonts w:asciiTheme="majorBidi" w:hAnsiTheme="majorBidi" w:cstheme="majorBidi"/>
          <w:color w:val="000000" w:themeColor="text1"/>
        </w:rPr>
        <w:t>≤</w:t>
      </w:r>
      <w:r w:rsidRPr="00B05E9C">
        <w:rPr>
          <w:rFonts w:asciiTheme="majorBidi" w:hAnsiTheme="majorBidi" w:cstheme="majorBidi"/>
          <w:color w:val="auto"/>
        </w:rPr>
        <w:t>30 (OR=5.44, 95% CI:1.14-26.11, p=0.03), women working for cash (OR=6.16, 95% CI:3.15-13.92, p&lt;0.0001), monthly income ≤ 1200 LE (OR=34, 95% CI: 6.41-187.52, p&lt;0.0001), and spacing &lt;24 months (OR=8.79, 95% CI: 4.33-17.80, p&lt;0.0001)</w:t>
      </w:r>
      <w:r w:rsidR="0094652F">
        <w:t xml:space="preserve"> </w:t>
      </w:r>
      <w:r w:rsidRPr="00B05E9C">
        <w:t xml:space="preserve">were </w:t>
      </w:r>
      <w:r w:rsidRPr="00B05E9C">
        <w:rPr>
          <w:rFonts w:asciiTheme="majorBidi" w:hAnsiTheme="majorBidi" w:cstheme="majorBidi"/>
          <w:color w:val="auto"/>
        </w:rPr>
        <w:t>risk factors for mistimed</w:t>
      </w:r>
      <w:r w:rsidR="0094652F">
        <w:rPr>
          <w:rFonts w:asciiTheme="majorBidi" w:hAnsiTheme="majorBidi" w:cstheme="majorBidi"/>
          <w:color w:val="auto"/>
        </w:rPr>
        <w:t xml:space="preserve"> </w:t>
      </w:r>
      <w:r w:rsidRPr="00B05E9C">
        <w:rPr>
          <w:rFonts w:asciiTheme="majorBidi" w:hAnsiTheme="majorBidi" w:cstheme="majorBidi"/>
          <w:color w:val="auto"/>
        </w:rPr>
        <w:t>pregnancy. On the other hand, women working for cash (OR=11.43, 95% CI: 3.22-40.62, p&lt;0.0001), living children ≥5 (OR=11.45, 95% CI: 2.84-46.07, p=0.001) and the woman’s perception of her family size as higher than the ideal (OR=394.8, 95% CI: 97.36-1601.17, p&lt;0.0001)</w:t>
      </w:r>
      <w:r w:rsidRPr="00B05E9C">
        <w:t xml:space="preserve"> were r</w:t>
      </w:r>
      <w:r w:rsidRPr="00B05E9C">
        <w:rPr>
          <w:rFonts w:asciiTheme="majorBidi" w:hAnsiTheme="majorBidi" w:cstheme="majorBidi"/>
          <w:color w:val="auto"/>
        </w:rPr>
        <w:t>isk factors for unwanted pregnancy.</w:t>
      </w:r>
      <w:r w:rsidR="000B4042">
        <w:rPr>
          <w:rFonts w:asciiTheme="majorBidi" w:hAnsiTheme="majorBidi" w:cstheme="majorBidi"/>
          <w:color w:val="auto"/>
        </w:rPr>
        <w:t xml:space="preserve"> </w:t>
      </w:r>
      <w:r w:rsidRPr="00B05E9C">
        <w:rPr>
          <w:rFonts w:asciiTheme="majorBidi" w:hAnsiTheme="majorBidi" w:cstheme="majorBidi"/>
          <w:color w:val="auto"/>
        </w:rPr>
        <w:t xml:space="preserve">Mistimed and unwanted pregnancies were significantly associated with late start of antenatal care (ANC), low birth weight (LBW) and no </w:t>
      </w:r>
      <w:r w:rsidRPr="00B05E9C">
        <w:rPr>
          <w:rFonts w:asciiTheme="majorBidi" w:hAnsiTheme="majorBidi" w:cstheme="majorBidi"/>
          <w:color w:val="auto"/>
        </w:rPr>
        <w:lastRenderedPageBreak/>
        <w:t>breastfeeding. In addition, unwanted</w:t>
      </w:r>
      <w:r w:rsidRPr="001B4E02">
        <w:rPr>
          <w:rFonts w:asciiTheme="majorBidi" w:hAnsiTheme="majorBidi" w:cstheme="majorBidi"/>
          <w:color w:val="auto"/>
        </w:rPr>
        <w:t xml:space="preserve"> pregnancies were associated with more pregnancy complications. </w:t>
      </w:r>
    </w:p>
    <w:p w:rsidR="00982C52" w:rsidRPr="001B4E02" w:rsidRDefault="00982C52" w:rsidP="00982C52">
      <w:pPr>
        <w:pStyle w:val="Default"/>
        <w:widowControl w:val="0"/>
        <w:spacing w:after="240" w:line="360" w:lineRule="auto"/>
        <w:jc w:val="both"/>
        <w:rPr>
          <w:rFonts w:asciiTheme="majorBidi" w:hAnsiTheme="majorBidi" w:cstheme="majorBidi"/>
          <w:color w:val="auto"/>
        </w:rPr>
      </w:pPr>
      <w:r w:rsidRPr="000B4042">
        <w:rPr>
          <w:rFonts w:asciiTheme="majorBidi" w:hAnsiTheme="majorBidi" w:cstheme="majorBidi"/>
          <w:b/>
          <w:bCs/>
          <w:color w:val="auto"/>
          <w:u w:val="single"/>
        </w:rPr>
        <w:t>Conclusions and Recommendations:</w:t>
      </w:r>
      <w:r w:rsidRPr="001B4E02">
        <w:rPr>
          <w:rFonts w:asciiTheme="majorBidi" w:hAnsiTheme="majorBidi" w:cstheme="majorBidi"/>
          <w:color w:val="auto"/>
        </w:rPr>
        <w:t xml:space="preserve"> Unintended pregnancy represents a public health problem</w:t>
      </w:r>
      <w:r w:rsidRPr="00982C52">
        <w:rPr>
          <w:rFonts w:asciiTheme="majorBidi" w:hAnsiTheme="majorBidi" w:cstheme="majorBidi"/>
        </w:rPr>
        <w:t xml:space="preserve"> </w:t>
      </w:r>
      <w:r w:rsidRPr="001B4E02">
        <w:rPr>
          <w:rFonts w:asciiTheme="majorBidi" w:hAnsiTheme="majorBidi" w:cstheme="majorBidi"/>
          <w:color w:val="auto"/>
        </w:rPr>
        <w:t xml:space="preserve">in Sohag. Therefore, improving services in rural areas, improving the economic </w:t>
      </w:r>
      <w:r>
        <w:rPr>
          <w:rFonts w:asciiTheme="majorBidi" w:hAnsiTheme="majorBidi" w:cstheme="majorBidi"/>
          <w:color w:val="auto"/>
        </w:rPr>
        <w:t>level and effective</w:t>
      </w:r>
      <w:r w:rsidRPr="001B4E02">
        <w:rPr>
          <w:rFonts w:asciiTheme="majorBidi" w:hAnsiTheme="majorBidi" w:cstheme="majorBidi"/>
          <w:color w:val="auto"/>
        </w:rPr>
        <w:t xml:space="preserve"> use of family planning methods could reduce the risks associated with the unintended pregnancy. </w:t>
      </w:r>
    </w:p>
    <w:p w:rsidR="00982C52" w:rsidRPr="001B4E02" w:rsidRDefault="00982C52" w:rsidP="00982C52">
      <w:pPr>
        <w:widowControl w:val="0"/>
        <w:bidi w:val="0"/>
        <w:spacing w:after="0" w:line="360" w:lineRule="auto"/>
        <w:rPr>
          <w:rFonts w:asciiTheme="majorBidi" w:hAnsiTheme="majorBidi" w:cstheme="majorBidi"/>
          <w:b/>
          <w:bCs/>
          <w:i/>
          <w:iCs/>
          <w:sz w:val="24"/>
          <w:szCs w:val="24"/>
          <w:u w:val="single"/>
          <w:lang w:bidi="ar-EG"/>
        </w:rPr>
      </w:pPr>
      <w:r w:rsidRPr="000B4042">
        <w:rPr>
          <w:rFonts w:asciiTheme="majorBidi" w:hAnsiTheme="majorBidi" w:cstheme="majorBidi"/>
          <w:b/>
          <w:bCs/>
          <w:sz w:val="24"/>
          <w:szCs w:val="24"/>
          <w:u w:val="single"/>
          <w:lang w:bidi="ar-EG"/>
        </w:rPr>
        <w:t>Key words:</w:t>
      </w:r>
      <w:r w:rsidRPr="001B4E02">
        <w:rPr>
          <w:rFonts w:asciiTheme="majorBidi" w:hAnsiTheme="majorBidi" w:cstheme="majorBidi"/>
          <w:b/>
          <w:bCs/>
          <w:sz w:val="24"/>
          <w:szCs w:val="24"/>
          <w:lang w:bidi="ar-EG"/>
        </w:rPr>
        <w:t xml:space="preserve"> </w:t>
      </w:r>
      <w:r w:rsidRPr="001B4E02">
        <w:rPr>
          <w:rFonts w:asciiTheme="majorBidi" w:hAnsiTheme="majorBidi" w:cstheme="majorBidi"/>
          <w:i/>
          <w:iCs/>
          <w:sz w:val="24"/>
          <w:szCs w:val="24"/>
          <w:lang w:bidi="ar-EG"/>
        </w:rPr>
        <w:t>Unintended pregnancy, Prevalence, determinants and outcomes</w:t>
      </w:r>
    </w:p>
    <w:p w:rsidR="00982C52" w:rsidRDefault="00982C52"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D619EA" w:rsidRDefault="00D619EA" w:rsidP="00982C52">
      <w:pPr>
        <w:pStyle w:val="Default"/>
        <w:widowControl w:val="0"/>
        <w:spacing w:after="240" w:line="360" w:lineRule="auto"/>
        <w:jc w:val="both"/>
        <w:rPr>
          <w:rFonts w:asciiTheme="majorBidi" w:hAnsiTheme="majorBidi" w:cstheme="majorBidi"/>
        </w:rPr>
      </w:pPr>
    </w:p>
    <w:p w:rsidR="000B4042" w:rsidRDefault="000B4042" w:rsidP="00D619EA">
      <w:pPr>
        <w:pStyle w:val="Default"/>
        <w:widowControl w:val="0"/>
        <w:spacing w:after="240" w:line="360" w:lineRule="auto"/>
        <w:jc w:val="both"/>
        <w:rPr>
          <w:rFonts w:asciiTheme="majorBidi" w:hAnsiTheme="majorBidi" w:cstheme="majorBidi"/>
          <w:b/>
          <w:bCs/>
        </w:rPr>
      </w:pPr>
    </w:p>
    <w:p w:rsidR="000B4042" w:rsidRDefault="000B4042" w:rsidP="00D619EA">
      <w:pPr>
        <w:pStyle w:val="Default"/>
        <w:widowControl w:val="0"/>
        <w:spacing w:after="240" w:line="360" w:lineRule="auto"/>
        <w:jc w:val="both"/>
        <w:rPr>
          <w:rFonts w:asciiTheme="majorBidi" w:hAnsiTheme="majorBidi" w:cstheme="majorBidi"/>
          <w:b/>
          <w:bCs/>
        </w:rPr>
      </w:pPr>
    </w:p>
    <w:p w:rsidR="00D619EA" w:rsidRPr="000B4042" w:rsidRDefault="00D619EA" w:rsidP="00D619EA">
      <w:pPr>
        <w:pStyle w:val="Default"/>
        <w:widowControl w:val="0"/>
        <w:spacing w:after="240" w:line="360" w:lineRule="auto"/>
        <w:jc w:val="both"/>
        <w:rPr>
          <w:rFonts w:asciiTheme="majorBidi" w:hAnsiTheme="majorBidi" w:cstheme="majorBidi"/>
          <w:b/>
          <w:bCs/>
          <w:u w:val="single"/>
        </w:rPr>
      </w:pPr>
      <w:r w:rsidRPr="000B4042">
        <w:rPr>
          <w:rFonts w:asciiTheme="majorBidi" w:hAnsiTheme="majorBidi" w:cstheme="majorBidi"/>
          <w:b/>
          <w:bCs/>
          <w:u w:val="single"/>
        </w:rPr>
        <w:lastRenderedPageBreak/>
        <w:t>INTRODUCTION</w:t>
      </w:r>
      <w:r w:rsidR="000B4042">
        <w:rPr>
          <w:rFonts w:asciiTheme="majorBidi" w:hAnsiTheme="majorBidi" w:cstheme="majorBidi"/>
          <w:b/>
          <w:bCs/>
          <w:u w:val="single"/>
        </w:rPr>
        <w:t>:</w:t>
      </w:r>
    </w:p>
    <w:p w:rsidR="00D619EA" w:rsidRPr="001B4E02" w:rsidRDefault="00D619EA" w:rsidP="00D619EA">
      <w:pPr>
        <w:pStyle w:val="Default"/>
        <w:widowControl w:val="0"/>
        <w:spacing w:after="240" w:line="360" w:lineRule="auto"/>
        <w:jc w:val="both"/>
        <w:rPr>
          <w:rFonts w:asciiTheme="majorBidi" w:hAnsiTheme="majorBidi" w:cstheme="majorBidi"/>
          <w:color w:val="auto"/>
        </w:rPr>
      </w:pPr>
      <w:r w:rsidRPr="00DC7F70">
        <w:rPr>
          <w:rFonts w:asciiTheme="majorBidi" w:hAnsiTheme="majorBidi" w:cstheme="majorBidi"/>
        </w:rPr>
        <w:t xml:space="preserve">Pregnancy </w:t>
      </w:r>
      <w:r w:rsidRPr="0060457C">
        <w:rPr>
          <w:rFonts w:asciiTheme="majorBidi" w:hAnsiTheme="majorBidi" w:cstheme="majorBidi"/>
        </w:rPr>
        <w:t xml:space="preserve">and its related problems contribute to a significant proportion of reproductive mortality with </w:t>
      </w:r>
      <w:r>
        <w:rPr>
          <w:rFonts w:asciiTheme="majorBidi" w:hAnsiTheme="majorBidi" w:cstheme="majorBidi"/>
        </w:rPr>
        <w:t>m</w:t>
      </w:r>
      <w:r w:rsidRPr="0060457C">
        <w:rPr>
          <w:rFonts w:asciiTheme="majorBidi" w:hAnsiTheme="majorBidi" w:cstheme="majorBidi"/>
        </w:rPr>
        <w:t>aternal mortality is unacceptably high. About 830 women die from pregnancy or its related complications around the world every day</w:t>
      </w:r>
      <w:r w:rsidRPr="00DC7F70">
        <w:rPr>
          <w:rFonts w:asciiTheme="majorBidi" w:hAnsiTheme="majorBidi" w:cstheme="majorBidi"/>
        </w:rPr>
        <w:t xml:space="preserve"> (1). Unintended pregnancy is an important worldwide public health problem. It affects not only women, but it affects their families and society, as well. Worldwide, each year there are about 80 million women experiencing unintended pregnancy (2), which includes mistimed and unwanted</w:t>
      </w:r>
      <w:r w:rsidR="000B4042">
        <w:rPr>
          <w:rFonts w:asciiTheme="majorBidi" w:hAnsiTheme="majorBidi" w:cstheme="majorBidi"/>
        </w:rPr>
        <w:t xml:space="preserve"> </w:t>
      </w:r>
      <w:r w:rsidRPr="001B4E02">
        <w:rPr>
          <w:rFonts w:asciiTheme="majorBidi" w:hAnsiTheme="majorBidi" w:cstheme="majorBidi"/>
          <w:color w:val="auto"/>
        </w:rPr>
        <w:t>pregnancy. While the former means that a woman gets pregnant before she wants, the latter is the occurrence of pregnancy when no children were desired (3). Accordingly, every married woman is at risk of the problem of unintended pregnancy.</w:t>
      </w:r>
    </w:p>
    <w:p w:rsidR="00D619EA" w:rsidRDefault="00D619EA" w:rsidP="00D619EA">
      <w:pPr>
        <w:pStyle w:val="Default"/>
        <w:widowControl w:val="0"/>
        <w:spacing w:after="240" w:line="360" w:lineRule="auto"/>
        <w:jc w:val="both"/>
        <w:rPr>
          <w:rFonts w:asciiTheme="majorBidi" w:hAnsiTheme="majorBidi" w:cstheme="majorBidi"/>
        </w:rPr>
      </w:pPr>
      <w:r w:rsidRPr="001B4E02">
        <w:rPr>
          <w:rFonts w:asciiTheme="majorBidi" w:hAnsiTheme="majorBidi" w:cstheme="majorBidi"/>
          <w:color w:val="auto"/>
        </w:rPr>
        <w:t xml:space="preserve"> The unintended pregnancies prevalence was 40% in 2012 with the largest proportion occurred in Africa (4). Over the past decade, unintended pregnancy prevalence rate ranged from 15-58</w:t>
      </w:r>
      <w:r w:rsidRPr="00DC7F70">
        <w:rPr>
          <w:rFonts w:asciiTheme="majorBidi" w:hAnsiTheme="majorBidi" w:cstheme="majorBidi"/>
        </w:rPr>
        <w:t xml:space="preserve">% of pregnancies in the countries of North Africa and the Middle East. Its prevalence rate was estimated </w:t>
      </w:r>
      <w:r>
        <w:rPr>
          <w:rFonts w:asciiTheme="majorBidi" w:hAnsiTheme="majorBidi" w:cstheme="majorBidi"/>
        </w:rPr>
        <w:t xml:space="preserve">as </w:t>
      </w:r>
      <w:r w:rsidRPr="00DC7F70">
        <w:rPr>
          <w:rFonts w:asciiTheme="majorBidi" w:hAnsiTheme="majorBidi" w:cstheme="majorBidi"/>
        </w:rPr>
        <w:t xml:space="preserve">58% in Yemen, 38% in Palestine, 32% in Morocco and 31% in Syria and Algeria. In Egypt, it was estimated </w:t>
      </w:r>
      <w:r>
        <w:rPr>
          <w:rFonts w:asciiTheme="majorBidi" w:hAnsiTheme="majorBidi" w:cstheme="majorBidi"/>
        </w:rPr>
        <w:t xml:space="preserve">to be </w:t>
      </w:r>
      <w:r w:rsidRPr="00DC7F70">
        <w:rPr>
          <w:rFonts w:asciiTheme="majorBidi" w:hAnsiTheme="majorBidi" w:cstheme="majorBidi"/>
        </w:rPr>
        <w:t xml:space="preserve">23% (5). </w:t>
      </w:r>
    </w:p>
    <w:p w:rsidR="00D619EA" w:rsidRPr="00DC7F70" w:rsidRDefault="00D619EA" w:rsidP="00D619EA">
      <w:pPr>
        <w:pStyle w:val="Default"/>
        <w:widowControl w:val="0"/>
        <w:spacing w:after="240" w:line="360" w:lineRule="auto"/>
        <w:jc w:val="both"/>
        <w:rPr>
          <w:rFonts w:asciiTheme="majorBidi" w:hAnsiTheme="majorBidi" w:cstheme="majorBidi"/>
        </w:rPr>
      </w:pPr>
      <w:r w:rsidRPr="00DC7F70">
        <w:rPr>
          <w:rFonts w:asciiTheme="majorBidi" w:hAnsiTheme="majorBidi" w:cstheme="majorBidi"/>
        </w:rPr>
        <w:t>One of the serious results related to unintended pregnancy is abortion (1). In ad</w:t>
      </w:r>
      <w:r>
        <w:rPr>
          <w:rFonts w:asciiTheme="majorBidi" w:hAnsiTheme="majorBidi" w:cstheme="majorBidi"/>
        </w:rPr>
        <w:t>dition, unintended pregnancy has</w:t>
      </w:r>
      <w:r w:rsidRPr="00DC7F70">
        <w:rPr>
          <w:rFonts w:asciiTheme="majorBidi" w:hAnsiTheme="majorBidi" w:cstheme="majorBidi"/>
        </w:rPr>
        <w:t xml:space="preserve"> multiple risky health outcomes, such as the decreased likelihood of breastfeeding initiation and continuation (6). </w:t>
      </w:r>
    </w:p>
    <w:p w:rsidR="00D619EA" w:rsidRDefault="00D619EA" w:rsidP="00D619EA">
      <w:pPr>
        <w:pStyle w:val="Default"/>
        <w:widowControl w:val="0"/>
        <w:spacing w:after="240" w:line="360" w:lineRule="auto"/>
        <w:jc w:val="both"/>
        <w:rPr>
          <w:rFonts w:asciiTheme="majorBidi" w:hAnsiTheme="majorBidi" w:cstheme="majorBidi"/>
        </w:rPr>
      </w:pPr>
      <w:r w:rsidRPr="00B96BD6">
        <w:rPr>
          <w:rFonts w:asciiTheme="majorBidi" w:hAnsiTheme="majorBidi" w:cstheme="majorBidi"/>
        </w:rPr>
        <w:t>The Egyptian Demography Health Survey (EDHS), 2014 (7)</w:t>
      </w:r>
      <w:r>
        <w:rPr>
          <w:rFonts w:asciiTheme="majorBidi" w:hAnsiTheme="majorBidi" w:cstheme="majorBidi"/>
        </w:rPr>
        <w:t xml:space="preserve"> showed that</w:t>
      </w:r>
      <w:r w:rsidR="000B4042">
        <w:rPr>
          <w:rFonts w:asciiTheme="majorBidi" w:hAnsiTheme="majorBidi" w:cstheme="majorBidi"/>
        </w:rPr>
        <w:t xml:space="preserve"> </w:t>
      </w:r>
      <w:r>
        <w:rPr>
          <w:rFonts w:asciiTheme="majorBidi" w:hAnsiTheme="majorBidi" w:cstheme="majorBidi"/>
        </w:rPr>
        <w:t>o</w:t>
      </w:r>
      <w:r w:rsidRPr="00EA6DD2">
        <w:rPr>
          <w:rFonts w:asciiTheme="majorBidi" w:hAnsiTheme="majorBidi" w:cstheme="majorBidi"/>
        </w:rPr>
        <w:t>verall, 16 percent of births in the five-year period were not wanted at</w:t>
      </w:r>
      <w:r w:rsidR="000B4042">
        <w:rPr>
          <w:rFonts w:asciiTheme="majorBidi" w:hAnsiTheme="majorBidi" w:cstheme="majorBidi"/>
        </w:rPr>
        <w:t xml:space="preserve"> </w:t>
      </w:r>
      <w:r w:rsidRPr="00EA6DD2">
        <w:rPr>
          <w:rFonts w:asciiTheme="majorBidi" w:hAnsiTheme="majorBidi" w:cstheme="majorBidi"/>
        </w:rPr>
        <w:t xml:space="preserve">the time of conception (i.e. including the mistimed and unwanted). Among the births not wanted at the time of conception, just over half (8 percent of all births) were not wanted at all. </w:t>
      </w:r>
      <w:r>
        <w:rPr>
          <w:rFonts w:asciiTheme="majorBidi" w:hAnsiTheme="majorBidi" w:cstheme="majorBidi"/>
        </w:rPr>
        <w:t xml:space="preserve">There was a </w:t>
      </w:r>
      <w:r w:rsidRPr="00D158ED">
        <w:rPr>
          <w:rFonts w:asciiTheme="majorBidi" w:hAnsiTheme="majorBidi" w:cstheme="majorBidi"/>
        </w:rPr>
        <w:t>gap between the</w:t>
      </w:r>
      <w:r w:rsidR="000B4042">
        <w:rPr>
          <w:rFonts w:asciiTheme="majorBidi" w:hAnsiTheme="majorBidi" w:cstheme="majorBidi"/>
        </w:rPr>
        <w:t xml:space="preserve"> </w:t>
      </w:r>
      <w:r w:rsidRPr="00D158ED">
        <w:rPr>
          <w:rFonts w:asciiTheme="majorBidi" w:hAnsiTheme="majorBidi" w:cstheme="majorBidi"/>
        </w:rPr>
        <w:t>total fertility rate and</w:t>
      </w:r>
      <w:r w:rsidRPr="00D619EA">
        <w:rPr>
          <w:rFonts w:asciiTheme="majorBidi" w:hAnsiTheme="majorBidi" w:cstheme="majorBidi"/>
        </w:rPr>
        <w:t xml:space="preserve"> </w:t>
      </w:r>
      <w:r w:rsidRPr="00D158ED">
        <w:rPr>
          <w:rFonts w:asciiTheme="majorBidi" w:hAnsiTheme="majorBidi" w:cstheme="majorBidi"/>
        </w:rPr>
        <w:t xml:space="preserve">the wanted fertility rate </w:t>
      </w:r>
      <w:r>
        <w:rPr>
          <w:rFonts w:asciiTheme="majorBidi" w:hAnsiTheme="majorBidi" w:cstheme="majorBidi"/>
        </w:rPr>
        <w:t>about</w:t>
      </w:r>
      <w:r w:rsidRPr="00D158ED">
        <w:rPr>
          <w:rFonts w:asciiTheme="majorBidi" w:hAnsiTheme="majorBidi" w:cstheme="majorBidi"/>
        </w:rPr>
        <w:t>0.8 births</w:t>
      </w:r>
      <w:r>
        <w:rPr>
          <w:rFonts w:asciiTheme="majorBidi" w:hAnsiTheme="majorBidi" w:cstheme="majorBidi"/>
        </w:rPr>
        <w:t xml:space="preserve"> and concluded that</w:t>
      </w:r>
      <w:r w:rsidRPr="00D158ED">
        <w:rPr>
          <w:rFonts w:asciiTheme="majorBidi" w:hAnsiTheme="majorBidi" w:cstheme="majorBidi"/>
        </w:rPr>
        <w:t>, if unwanted births could</w:t>
      </w:r>
      <w:r w:rsidR="000B4042">
        <w:rPr>
          <w:rFonts w:asciiTheme="majorBidi" w:hAnsiTheme="majorBidi" w:cstheme="majorBidi"/>
        </w:rPr>
        <w:t xml:space="preserve"> </w:t>
      </w:r>
      <w:r w:rsidRPr="00D158ED">
        <w:rPr>
          <w:rFonts w:asciiTheme="majorBidi" w:hAnsiTheme="majorBidi" w:cstheme="majorBidi"/>
        </w:rPr>
        <w:t>be eliminated, the total fertility rate in Egypt</w:t>
      </w:r>
      <w:r w:rsidR="000B4042">
        <w:rPr>
          <w:rFonts w:asciiTheme="majorBidi" w:hAnsiTheme="majorBidi" w:cstheme="majorBidi"/>
        </w:rPr>
        <w:t xml:space="preserve"> </w:t>
      </w:r>
      <w:r w:rsidRPr="00D158ED">
        <w:rPr>
          <w:rFonts w:asciiTheme="majorBidi" w:hAnsiTheme="majorBidi" w:cstheme="majorBidi"/>
        </w:rPr>
        <w:t>would decline by 20</w:t>
      </w:r>
      <w:r>
        <w:rPr>
          <w:rFonts w:asciiTheme="majorBidi" w:hAnsiTheme="majorBidi" w:cstheme="majorBidi"/>
        </w:rPr>
        <w:t>%.</w:t>
      </w:r>
      <w:r w:rsidRPr="00B05E9C">
        <w:rPr>
          <w:rFonts w:asciiTheme="majorBidi" w:hAnsiTheme="majorBidi" w:cstheme="majorBidi"/>
        </w:rPr>
        <w:t>There is</w:t>
      </w:r>
      <w:r>
        <w:rPr>
          <w:rFonts w:asciiTheme="majorBidi" w:hAnsiTheme="majorBidi" w:cstheme="majorBidi"/>
        </w:rPr>
        <w:t xml:space="preserve"> no available d</w:t>
      </w:r>
      <w:r w:rsidRPr="00B96BD6">
        <w:rPr>
          <w:rFonts w:asciiTheme="majorBidi" w:hAnsiTheme="majorBidi" w:cstheme="majorBidi"/>
        </w:rPr>
        <w:t>ata</w:t>
      </w:r>
      <w:r>
        <w:rPr>
          <w:rFonts w:asciiTheme="majorBidi" w:hAnsiTheme="majorBidi" w:cstheme="majorBidi"/>
        </w:rPr>
        <w:t xml:space="preserve"> about unintended pregnancy in Sohag</w:t>
      </w:r>
      <w:r w:rsidRPr="00B96BD6">
        <w:rPr>
          <w:rFonts w:asciiTheme="majorBidi" w:hAnsiTheme="majorBidi" w:cstheme="majorBidi"/>
        </w:rPr>
        <w:t>. The</w:t>
      </w:r>
      <w:r w:rsidR="000B4042">
        <w:rPr>
          <w:rFonts w:asciiTheme="majorBidi" w:hAnsiTheme="majorBidi" w:cstheme="majorBidi"/>
        </w:rPr>
        <w:t xml:space="preserve"> </w:t>
      </w:r>
      <w:r w:rsidRPr="00B96BD6">
        <w:rPr>
          <w:rFonts w:asciiTheme="majorBidi" w:hAnsiTheme="majorBidi" w:cstheme="majorBidi"/>
        </w:rPr>
        <w:t>present study was conducted to identify the prevalence, determinants and outcomes of unintended pregnancies in Sohag district, Egypt.</w:t>
      </w:r>
    </w:p>
    <w:p w:rsidR="000B4042" w:rsidRDefault="000B4042" w:rsidP="00D619EA">
      <w:pPr>
        <w:pStyle w:val="Default"/>
        <w:widowControl w:val="0"/>
        <w:spacing w:after="240" w:line="360" w:lineRule="auto"/>
        <w:jc w:val="both"/>
        <w:rPr>
          <w:rFonts w:asciiTheme="majorBidi" w:hAnsiTheme="majorBidi" w:cstheme="majorBidi"/>
          <w:b/>
          <w:bCs/>
          <w:u w:val="single"/>
        </w:rPr>
      </w:pPr>
    </w:p>
    <w:p w:rsidR="000B4042" w:rsidRDefault="000B4042" w:rsidP="00D619EA">
      <w:pPr>
        <w:pStyle w:val="Default"/>
        <w:widowControl w:val="0"/>
        <w:spacing w:after="240" w:line="360" w:lineRule="auto"/>
        <w:jc w:val="both"/>
        <w:rPr>
          <w:rFonts w:asciiTheme="majorBidi" w:hAnsiTheme="majorBidi" w:cstheme="majorBidi"/>
          <w:b/>
          <w:bCs/>
          <w:u w:val="single"/>
        </w:rPr>
      </w:pPr>
    </w:p>
    <w:p w:rsidR="00D619EA" w:rsidRPr="000B4042" w:rsidRDefault="00D619EA" w:rsidP="00D619EA">
      <w:pPr>
        <w:pStyle w:val="Default"/>
        <w:widowControl w:val="0"/>
        <w:spacing w:after="240" w:line="360" w:lineRule="auto"/>
        <w:jc w:val="both"/>
        <w:rPr>
          <w:rFonts w:asciiTheme="majorBidi" w:hAnsiTheme="majorBidi" w:cstheme="majorBidi"/>
          <w:u w:val="single"/>
        </w:rPr>
      </w:pPr>
      <w:r w:rsidRPr="000B4042">
        <w:rPr>
          <w:rFonts w:asciiTheme="majorBidi" w:hAnsiTheme="majorBidi" w:cstheme="majorBidi"/>
          <w:b/>
          <w:bCs/>
          <w:u w:val="single"/>
        </w:rPr>
        <w:lastRenderedPageBreak/>
        <w:t>SUBJECTS AND METHODS</w:t>
      </w:r>
      <w:r w:rsidR="000B4042">
        <w:rPr>
          <w:rFonts w:asciiTheme="majorBidi" w:hAnsiTheme="majorBidi" w:cstheme="majorBidi"/>
          <w:b/>
          <w:bCs/>
          <w:u w:val="single"/>
        </w:rPr>
        <w:t>:</w:t>
      </w:r>
    </w:p>
    <w:p w:rsidR="00D619EA" w:rsidRPr="000B4042" w:rsidRDefault="00D619EA" w:rsidP="00D619EA">
      <w:pPr>
        <w:pStyle w:val="Default"/>
        <w:widowControl w:val="0"/>
        <w:spacing w:line="360" w:lineRule="auto"/>
        <w:jc w:val="both"/>
        <w:rPr>
          <w:rFonts w:asciiTheme="majorBidi" w:hAnsiTheme="majorBidi" w:cstheme="majorBidi"/>
          <w:b/>
          <w:bCs/>
          <w:u w:val="single"/>
        </w:rPr>
      </w:pPr>
      <w:r w:rsidRPr="000B4042">
        <w:rPr>
          <w:rFonts w:asciiTheme="majorBidi" w:hAnsiTheme="majorBidi" w:cstheme="majorBidi"/>
          <w:b/>
          <w:bCs/>
          <w:u w:val="single"/>
        </w:rPr>
        <w:t>Study design:</w:t>
      </w:r>
    </w:p>
    <w:p w:rsidR="00D619EA" w:rsidRPr="00DC7F70" w:rsidRDefault="00D619EA" w:rsidP="00D619EA">
      <w:pPr>
        <w:pStyle w:val="Default"/>
        <w:widowControl w:val="0"/>
        <w:spacing w:line="360" w:lineRule="auto"/>
        <w:jc w:val="both"/>
        <w:rPr>
          <w:rFonts w:asciiTheme="majorBidi" w:hAnsiTheme="majorBidi" w:cstheme="majorBidi"/>
        </w:rPr>
      </w:pPr>
      <w:r>
        <w:rPr>
          <w:rFonts w:asciiTheme="majorBidi" w:hAnsiTheme="majorBidi" w:cstheme="majorBidi"/>
        </w:rPr>
        <w:t xml:space="preserve">A cross-sectional study. </w:t>
      </w:r>
    </w:p>
    <w:p w:rsidR="00D619EA" w:rsidRPr="000B4042" w:rsidRDefault="00D619EA" w:rsidP="00D619EA">
      <w:pPr>
        <w:pStyle w:val="Default"/>
        <w:widowControl w:val="0"/>
        <w:spacing w:line="360" w:lineRule="auto"/>
        <w:jc w:val="both"/>
        <w:rPr>
          <w:rFonts w:asciiTheme="majorBidi" w:hAnsiTheme="majorBidi" w:cstheme="majorBidi"/>
          <w:b/>
          <w:bCs/>
          <w:u w:val="single"/>
        </w:rPr>
      </w:pPr>
      <w:r w:rsidRPr="000B4042">
        <w:rPr>
          <w:rFonts w:asciiTheme="majorBidi" w:hAnsiTheme="majorBidi" w:cstheme="majorBidi"/>
          <w:b/>
          <w:bCs/>
          <w:u w:val="single"/>
        </w:rPr>
        <w:t>Sample size:</w:t>
      </w:r>
    </w:p>
    <w:p w:rsidR="00D619EA" w:rsidRPr="00DC7F70" w:rsidRDefault="00D619EA" w:rsidP="00D619EA">
      <w:pPr>
        <w:pStyle w:val="Default"/>
        <w:widowControl w:val="0"/>
        <w:spacing w:line="360" w:lineRule="auto"/>
        <w:jc w:val="both"/>
        <w:rPr>
          <w:rFonts w:asciiTheme="majorBidi" w:hAnsiTheme="majorBidi" w:cstheme="majorBidi"/>
        </w:rPr>
      </w:pPr>
      <w:r w:rsidRPr="00DC7F70">
        <w:rPr>
          <w:rFonts w:asciiTheme="majorBidi" w:hAnsiTheme="majorBidi" w:cstheme="majorBidi"/>
        </w:rPr>
        <w:t xml:space="preserve">Using </w:t>
      </w:r>
      <w:r>
        <w:rPr>
          <w:rFonts w:asciiTheme="majorBidi" w:hAnsiTheme="majorBidi" w:cstheme="majorBidi"/>
        </w:rPr>
        <w:t xml:space="preserve">a </w:t>
      </w:r>
      <w:r w:rsidRPr="00DC7F70">
        <w:rPr>
          <w:rFonts w:asciiTheme="majorBidi" w:hAnsiTheme="majorBidi" w:cstheme="majorBidi"/>
        </w:rPr>
        <w:t xml:space="preserve">prevalence of 23% </w:t>
      </w:r>
      <w:r w:rsidRPr="0046510B">
        <w:rPr>
          <w:rFonts w:asciiTheme="majorBidi" w:hAnsiTheme="majorBidi" w:cstheme="majorBidi"/>
        </w:rPr>
        <w:t>(5).</w:t>
      </w:r>
      <w:r w:rsidRPr="00DC7F70">
        <w:rPr>
          <w:rFonts w:asciiTheme="majorBidi" w:hAnsiTheme="majorBidi" w:cstheme="majorBidi"/>
        </w:rPr>
        <w:t xml:space="preserve"> A sample of 273 women is required. However, 554 women were included in this study. </w:t>
      </w:r>
    </w:p>
    <w:p w:rsidR="00D619EA" w:rsidRPr="000B4042" w:rsidRDefault="00D619EA" w:rsidP="00D619EA">
      <w:pPr>
        <w:pStyle w:val="Default"/>
        <w:widowControl w:val="0"/>
        <w:spacing w:line="360" w:lineRule="auto"/>
        <w:jc w:val="both"/>
        <w:rPr>
          <w:rFonts w:asciiTheme="majorBidi" w:hAnsiTheme="majorBidi" w:cstheme="majorBidi"/>
          <w:b/>
          <w:bCs/>
          <w:u w:val="single"/>
        </w:rPr>
      </w:pPr>
      <w:r w:rsidRPr="000B4042">
        <w:rPr>
          <w:rFonts w:asciiTheme="majorBidi" w:hAnsiTheme="majorBidi" w:cstheme="majorBidi"/>
          <w:b/>
          <w:bCs/>
          <w:u w:val="single"/>
        </w:rPr>
        <w:t>Data collection:</w:t>
      </w:r>
    </w:p>
    <w:p w:rsidR="00D619EA" w:rsidRDefault="00D619EA" w:rsidP="00D619EA">
      <w:pPr>
        <w:pStyle w:val="Default"/>
        <w:widowControl w:val="0"/>
        <w:spacing w:after="240" w:line="360" w:lineRule="auto"/>
        <w:jc w:val="both"/>
        <w:rPr>
          <w:rFonts w:asciiTheme="majorBidi" w:hAnsiTheme="majorBidi" w:cstheme="majorBidi"/>
        </w:rPr>
      </w:pPr>
      <w:r w:rsidRPr="00B96BD6">
        <w:rPr>
          <w:rFonts w:asciiTheme="majorBidi" w:hAnsiTheme="majorBidi" w:cstheme="majorBidi"/>
        </w:rPr>
        <w:t xml:space="preserve">Sohag governorate consist of 12 districts. The biggest one is Sohag district. Sohag district consists of Sohag city and 32 villages. Sohag city was </w:t>
      </w:r>
      <w:r w:rsidRPr="00B05E9C">
        <w:rPr>
          <w:rFonts w:asciiTheme="majorBidi" w:hAnsiTheme="majorBidi" w:cstheme="majorBidi"/>
        </w:rPr>
        <w:t>selected to represent the urban area and two rural areas near the city (Tunis and El-Sheikh Makram villages) were selected to represent</w:t>
      </w:r>
      <w:r>
        <w:rPr>
          <w:rFonts w:asciiTheme="majorBidi" w:hAnsiTheme="majorBidi" w:cstheme="majorBidi"/>
        </w:rPr>
        <w:t xml:space="preserve"> the rural area. Data was collected from women through a household survey. </w:t>
      </w:r>
    </w:p>
    <w:p w:rsidR="00684350" w:rsidRPr="000B4042" w:rsidRDefault="00684350" w:rsidP="00684350">
      <w:pPr>
        <w:pStyle w:val="Default"/>
        <w:widowControl w:val="0"/>
        <w:spacing w:line="360" w:lineRule="auto"/>
        <w:jc w:val="both"/>
        <w:rPr>
          <w:rFonts w:asciiTheme="majorBidi" w:hAnsiTheme="majorBidi" w:cstheme="majorBidi"/>
          <w:u w:val="single"/>
        </w:rPr>
      </w:pPr>
      <w:r w:rsidRPr="000B4042">
        <w:rPr>
          <w:rFonts w:asciiTheme="majorBidi" w:hAnsiTheme="majorBidi" w:cstheme="majorBidi"/>
          <w:b/>
          <w:bCs/>
          <w:u w:val="single"/>
        </w:rPr>
        <w:t xml:space="preserve">Inclusion &amp; exclusion criteria: </w:t>
      </w:r>
    </w:p>
    <w:p w:rsidR="00684350" w:rsidRPr="00DC7F70" w:rsidRDefault="00684350" w:rsidP="00684350">
      <w:pPr>
        <w:pStyle w:val="Default"/>
        <w:widowControl w:val="0"/>
        <w:spacing w:line="360" w:lineRule="auto"/>
        <w:jc w:val="both"/>
        <w:rPr>
          <w:rFonts w:asciiTheme="majorBidi" w:hAnsiTheme="majorBidi" w:cstheme="majorBidi"/>
        </w:rPr>
      </w:pPr>
      <w:r w:rsidRPr="00B05E9C">
        <w:rPr>
          <w:rFonts w:asciiTheme="majorBidi" w:hAnsiTheme="majorBidi" w:cstheme="majorBidi"/>
        </w:rPr>
        <w:t>The inclusion criteria</w:t>
      </w:r>
      <w:r w:rsidR="000B4042">
        <w:rPr>
          <w:rFonts w:asciiTheme="majorBidi" w:hAnsiTheme="majorBidi" w:cstheme="majorBidi"/>
        </w:rPr>
        <w:t xml:space="preserve"> </w:t>
      </w:r>
      <w:r w:rsidRPr="00B05E9C">
        <w:rPr>
          <w:rFonts w:asciiTheme="majorBidi" w:hAnsiTheme="majorBidi" w:cstheme="majorBidi"/>
        </w:rPr>
        <w:t>include: Ever married women aged 18-49 years.</w:t>
      </w:r>
    </w:p>
    <w:p w:rsidR="00684350" w:rsidRPr="00DC7F70" w:rsidRDefault="00684350" w:rsidP="00684350">
      <w:pPr>
        <w:pStyle w:val="Default"/>
        <w:widowControl w:val="0"/>
        <w:spacing w:line="360" w:lineRule="auto"/>
        <w:jc w:val="both"/>
        <w:rPr>
          <w:rFonts w:asciiTheme="majorBidi" w:hAnsiTheme="majorBidi" w:cstheme="majorBidi"/>
        </w:rPr>
      </w:pPr>
      <w:r w:rsidRPr="00500BBA">
        <w:rPr>
          <w:rFonts w:asciiTheme="majorBidi" w:hAnsiTheme="majorBidi" w:cstheme="majorBidi"/>
        </w:rPr>
        <w:t>The exclusion criteria</w:t>
      </w:r>
      <w:r w:rsidR="000B4042">
        <w:rPr>
          <w:rFonts w:asciiTheme="majorBidi" w:hAnsiTheme="majorBidi" w:cstheme="majorBidi"/>
        </w:rPr>
        <w:t xml:space="preserve"> </w:t>
      </w:r>
      <w:r>
        <w:rPr>
          <w:rFonts w:asciiTheme="majorBidi" w:hAnsiTheme="majorBidi" w:cstheme="majorBidi"/>
        </w:rPr>
        <w:t xml:space="preserve">include: </w:t>
      </w:r>
      <w:r w:rsidRPr="00DC7F70">
        <w:rPr>
          <w:rFonts w:asciiTheme="majorBidi" w:hAnsiTheme="majorBidi" w:cstheme="majorBidi"/>
        </w:rPr>
        <w:t xml:space="preserve">Women with last pregnancy for more than three years, to avoid recall bias as mother-kid relationship may be an obstacle in </w:t>
      </w:r>
      <w:r>
        <w:rPr>
          <w:rFonts w:asciiTheme="majorBidi" w:hAnsiTheme="majorBidi" w:cstheme="majorBidi"/>
        </w:rPr>
        <w:t xml:space="preserve">calling this child as unwanted and </w:t>
      </w:r>
      <w:r w:rsidRPr="00DC7F70">
        <w:rPr>
          <w:rFonts w:asciiTheme="majorBidi" w:hAnsiTheme="majorBidi" w:cstheme="majorBidi"/>
        </w:rPr>
        <w:t xml:space="preserve">inability to obtain informed consent. </w:t>
      </w:r>
    </w:p>
    <w:p w:rsidR="00684350" w:rsidRPr="000B4042" w:rsidRDefault="00684350" w:rsidP="00684350">
      <w:pPr>
        <w:pStyle w:val="Default"/>
        <w:widowControl w:val="0"/>
        <w:spacing w:line="360" w:lineRule="auto"/>
        <w:jc w:val="both"/>
        <w:rPr>
          <w:rFonts w:asciiTheme="majorBidi" w:hAnsiTheme="majorBidi" w:cstheme="majorBidi"/>
          <w:b/>
          <w:bCs/>
          <w:u w:val="single"/>
        </w:rPr>
      </w:pPr>
      <w:r w:rsidRPr="000B4042">
        <w:rPr>
          <w:rFonts w:asciiTheme="majorBidi" w:hAnsiTheme="majorBidi" w:cstheme="majorBidi"/>
          <w:b/>
          <w:bCs/>
          <w:u w:val="single"/>
        </w:rPr>
        <w:t>Study tool:</w:t>
      </w:r>
    </w:p>
    <w:p w:rsidR="00684350" w:rsidRDefault="00684350" w:rsidP="00684350">
      <w:pPr>
        <w:pStyle w:val="Default"/>
        <w:widowControl w:val="0"/>
        <w:spacing w:line="360" w:lineRule="auto"/>
        <w:jc w:val="both"/>
        <w:rPr>
          <w:rFonts w:asciiTheme="majorBidi" w:hAnsiTheme="majorBidi" w:cstheme="majorBidi"/>
        </w:rPr>
      </w:pPr>
      <w:r w:rsidRPr="00DC7F70">
        <w:rPr>
          <w:rFonts w:asciiTheme="majorBidi" w:hAnsiTheme="majorBidi" w:cstheme="majorBidi"/>
        </w:rPr>
        <w:t xml:space="preserve">The researcher used a questionnaire that was validated and used by </w:t>
      </w:r>
      <w:r>
        <w:rPr>
          <w:rFonts w:asciiTheme="majorBidi" w:hAnsiTheme="majorBidi" w:cstheme="majorBidi"/>
        </w:rPr>
        <w:t xml:space="preserve">a </w:t>
      </w:r>
      <w:r w:rsidRPr="00DC7F70">
        <w:rPr>
          <w:rFonts w:asciiTheme="majorBidi" w:hAnsiTheme="majorBidi" w:cstheme="majorBidi"/>
        </w:rPr>
        <w:t xml:space="preserve">previous related study in Helwan district (8). It </w:t>
      </w:r>
      <w:r>
        <w:rPr>
          <w:rFonts w:asciiTheme="majorBidi" w:hAnsiTheme="majorBidi" w:cstheme="majorBidi"/>
        </w:rPr>
        <w:t xml:space="preserve">has four sections: section (1) </w:t>
      </w:r>
    </w:p>
    <w:p w:rsidR="00684350" w:rsidRDefault="00684350" w:rsidP="00684350">
      <w:pPr>
        <w:pStyle w:val="Default"/>
        <w:widowControl w:val="0"/>
        <w:spacing w:after="240" w:line="360" w:lineRule="auto"/>
        <w:jc w:val="both"/>
        <w:rPr>
          <w:rFonts w:asciiTheme="majorBidi" w:hAnsiTheme="majorBidi" w:cstheme="majorBidi"/>
          <w:b/>
          <w:bCs/>
        </w:rPr>
      </w:pPr>
      <w:r w:rsidRPr="00DC7F70">
        <w:rPr>
          <w:rFonts w:asciiTheme="majorBidi" w:hAnsiTheme="majorBidi" w:cstheme="majorBidi"/>
        </w:rPr>
        <w:t>the sociodemographic c</w:t>
      </w:r>
      <w:r>
        <w:rPr>
          <w:rFonts w:asciiTheme="majorBidi" w:hAnsiTheme="majorBidi" w:cstheme="majorBidi"/>
        </w:rPr>
        <w:t xml:space="preserve">haracteristics, section (2) </w:t>
      </w:r>
      <w:r w:rsidRPr="00DC7F70">
        <w:rPr>
          <w:rFonts w:asciiTheme="majorBidi" w:hAnsiTheme="majorBidi" w:cstheme="majorBidi"/>
        </w:rPr>
        <w:t>obstetric and reprod</w:t>
      </w:r>
      <w:r>
        <w:rPr>
          <w:rFonts w:asciiTheme="majorBidi" w:hAnsiTheme="majorBidi" w:cstheme="majorBidi"/>
        </w:rPr>
        <w:t xml:space="preserve">uctive history, section (3) </w:t>
      </w:r>
      <w:r w:rsidRPr="00DC7F70">
        <w:rPr>
          <w:rFonts w:asciiTheme="majorBidi" w:hAnsiTheme="majorBidi" w:cstheme="majorBidi"/>
        </w:rPr>
        <w:t>the history of las</w:t>
      </w:r>
      <w:r>
        <w:rPr>
          <w:rFonts w:asciiTheme="majorBidi" w:hAnsiTheme="majorBidi" w:cstheme="majorBidi"/>
        </w:rPr>
        <w:t xml:space="preserve">t pregnancy and section (4) </w:t>
      </w:r>
      <w:r w:rsidRPr="00DC7F70">
        <w:rPr>
          <w:rFonts w:asciiTheme="majorBidi" w:hAnsiTheme="majorBidi" w:cstheme="majorBidi"/>
        </w:rPr>
        <w:t>outcomes of the most recent pregnancy. A pilot study was conducted to detect any problem that might face the researcher</w:t>
      </w:r>
      <w:r>
        <w:rPr>
          <w:rFonts w:asciiTheme="majorBidi" w:hAnsiTheme="majorBidi" w:cstheme="majorBidi"/>
        </w:rPr>
        <w:t>s</w:t>
      </w:r>
      <w:r w:rsidRPr="00DC7F70">
        <w:rPr>
          <w:rFonts w:asciiTheme="majorBidi" w:hAnsiTheme="majorBidi" w:cstheme="majorBidi"/>
        </w:rPr>
        <w:t xml:space="preserve"> during the study. </w:t>
      </w:r>
    </w:p>
    <w:p w:rsidR="00684350" w:rsidRPr="000B4042" w:rsidRDefault="00684350" w:rsidP="00684350">
      <w:pPr>
        <w:pStyle w:val="Default"/>
        <w:widowControl w:val="0"/>
        <w:spacing w:after="240" w:line="360" w:lineRule="auto"/>
        <w:jc w:val="both"/>
        <w:rPr>
          <w:rFonts w:asciiTheme="majorBidi" w:hAnsiTheme="majorBidi" w:cstheme="majorBidi"/>
          <w:b/>
          <w:bCs/>
          <w:u w:val="single"/>
        </w:rPr>
      </w:pPr>
      <w:r w:rsidRPr="000B4042">
        <w:rPr>
          <w:rFonts w:asciiTheme="majorBidi" w:hAnsiTheme="majorBidi" w:cstheme="majorBidi"/>
          <w:b/>
          <w:bCs/>
          <w:u w:val="single"/>
        </w:rPr>
        <w:t>Data analysis</w:t>
      </w:r>
      <w:r w:rsidR="000B4042" w:rsidRPr="000B4042">
        <w:rPr>
          <w:rFonts w:asciiTheme="majorBidi" w:hAnsiTheme="majorBidi" w:cstheme="majorBidi"/>
          <w:b/>
          <w:bCs/>
          <w:u w:val="single"/>
        </w:rPr>
        <w:t>:</w:t>
      </w:r>
    </w:p>
    <w:p w:rsidR="000B4042" w:rsidRDefault="00684350" w:rsidP="000B4042">
      <w:pPr>
        <w:pStyle w:val="Default"/>
        <w:widowControl w:val="0"/>
        <w:spacing w:after="240" w:line="360" w:lineRule="auto"/>
        <w:jc w:val="both"/>
        <w:rPr>
          <w:rFonts w:asciiTheme="majorBidi" w:hAnsiTheme="majorBidi" w:cstheme="majorBidi"/>
        </w:rPr>
      </w:pPr>
      <w:r w:rsidRPr="00DD653B">
        <w:rPr>
          <w:rFonts w:asciiTheme="majorBidi" w:hAnsiTheme="majorBidi" w:cstheme="majorBidi"/>
        </w:rPr>
        <w:t>Analysis</w:t>
      </w:r>
      <w:r w:rsidR="000B4042">
        <w:rPr>
          <w:rFonts w:asciiTheme="majorBidi" w:hAnsiTheme="majorBidi" w:cstheme="majorBidi"/>
        </w:rPr>
        <w:t xml:space="preserve"> </w:t>
      </w:r>
      <w:r w:rsidRPr="00DC7F70">
        <w:rPr>
          <w:rFonts w:asciiTheme="majorBidi" w:hAnsiTheme="majorBidi" w:cstheme="majorBidi"/>
        </w:rPr>
        <w:t xml:space="preserve">was carried </w:t>
      </w:r>
      <w:r>
        <w:rPr>
          <w:rFonts w:asciiTheme="majorBidi" w:hAnsiTheme="majorBidi" w:cstheme="majorBidi"/>
        </w:rPr>
        <w:t xml:space="preserve">using the SPSS software </w:t>
      </w:r>
      <w:r w:rsidRPr="0046510B">
        <w:rPr>
          <w:rFonts w:asciiTheme="majorBidi" w:hAnsiTheme="majorBidi" w:cstheme="majorBidi"/>
        </w:rPr>
        <w:t>(SPSS for Windows, Version 16.0. Chicago, SPSS Inc.) Chi square test was done to compare the</w:t>
      </w:r>
      <w:r w:rsidRPr="00DC7F70">
        <w:rPr>
          <w:rFonts w:asciiTheme="majorBidi" w:hAnsiTheme="majorBidi" w:cstheme="majorBidi"/>
        </w:rPr>
        <w:t xml:space="preserve"> different groups. Univariate and multivariate logistic regression was used to detect the determinants of unintended pregnancies (only final model was shown in the results). </w:t>
      </w:r>
      <w:r w:rsidRPr="00B05E9C">
        <w:rPr>
          <w:rFonts w:asciiTheme="majorBidi" w:hAnsiTheme="majorBidi" w:cstheme="majorBidi"/>
          <w:color w:val="auto"/>
        </w:rPr>
        <w:t xml:space="preserve">Low risk groups in our result were used as </w:t>
      </w:r>
      <w:r>
        <w:rPr>
          <w:rFonts w:asciiTheme="majorBidi" w:hAnsiTheme="majorBidi" w:cstheme="majorBidi"/>
          <w:color w:val="auto"/>
        </w:rPr>
        <w:t xml:space="preserve">reference </w:t>
      </w:r>
      <w:r w:rsidRPr="00B05E9C">
        <w:rPr>
          <w:rFonts w:asciiTheme="majorBidi" w:hAnsiTheme="majorBidi" w:cstheme="majorBidi"/>
          <w:color w:val="auto"/>
        </w:rPr>
        <w:t xml:space="preserve">group in the logistic regression analysis. </w:t>
      </w:r>
      <w:r w:rsidRPr="00DC7F70">
        <w:rPr>
          <w:rFonts w:asciiTheme="majorBidi" w:hAnsiTheme="majorBidi" w:cstheme="majorBidi"/>
        </w:rPr>
        <w:t xml:space="preserve">P value was considered significant if below 0.05. </w:t>
      </w:r>
    </w:p>
    <w:p w:rsidR="00684350" w:rsidRPr="000B4042" w:rsidRDefault="00684350" w:rsidP="000B4042">
      <w:pPr>
        <w:pStyle w:val="Default"/>
        <w:widowControl w:val="0"/>
        <w:spacing w:after="240" w:line="360" w:lineRule="auto"/>
        <w:jc w:val="both"/>
        <w:rPr>
          <w:rFonts w:asciiTheme="majorBidi" w:hAnsiTheme="majorBidi" w:cstheme="majorBidi"/>
          <w:u w:val="single"/>
        </w:rPr>
      </w:pPr>
      <w:r w:rsidRPr="000B4042">
        <w:rPr>
          <w:rFonts w:asciiTheme="majorBidi" w:hAnsiTheme="majorBidi" w:cstheme="majorBidi"/>
          <w:b/>
          <w:bCs/>
          <w:u w:val="single"/>
        </w:rPr>
        <w:lastRenderedPageBreak/>
        <w:t>RESULTS</w:t>
      </w:r>
      <w:r w:rsidR="000B4042">
        <w:rPr>
          <w:rFonts w:asciiTheme="majorBidi" w:hAnsiTheme="majorBidi" w:cstheme="majorBidi"/>
          <w:b/>
          <w:bCs/>
          <w:u w:val="single"/>
        </w:rPr>
        <w:t>:</w:t>
      </w:r>
    </w:p>
    <w:p w:rsidR="00684350" w:rsidRPr="00EC6177" w:rsidRDefault="00684350" w:rsidP="00684350">
      <w:pPr>
        <w:pStyle w:val="Default"/>
        <w:widowControl w:val="0"/>
        <w:spacing w:after="240" w:line="360" w:lineRule="auto"/>
        <w:jc w:val="both"/>
        <w:rPr>
          <w:rFonts w:asciiTheme="majorBidi" w:hAnsiTheme="majorBidi" w:cstheme="majorBidi"/>
          <w:color w:val="FF0000"/>
        </w:rPr>
      </w:pPr>
      <w:r w:rsidRPr="00DC7F70">
        <w:rPr>
          <w:rFonts w:asciiTheme="majorBidi" w:hAnsiTheme="majorBidi" w:cstheme="majorBidi"/>
        </w:rPr>
        <w:t xml:space="preserve">Five hundred and fifty-four women aged 18-49 </w:t>
      </w:r>
      <w:r w:rsidRPr="0046510B">
        <w:rPr>
          <w:rFonts w:asciiTheme="majorBidi" w:hAnsiTheme="majorBidi" w:cstheme="majorBidi"/>
          <w:color w:val="auto"/>
        </w:rPr>
        <w:t>years</w:t>
      </w:r>
      <w:r w:rsidR="000B4042">
        <w:rPr>
          <w:rFonts w:asciiTheme="majorBidi" w:hAnsiTheme="majorBidi" w:cstheme="majorBidi"/>
        </w:rPr>
        <w:t xml:space="preserve"> </w:t>
      </w:r>
      <w:r w:rsidRPr="00DC7F70">
        <w:rPr>
          <w:rFonts w:asciiTheme="majorBidi" w:hAnsiTheme="majorBidi" w:cstheme="majorBidi"/>
        </w:rPr>
        <w:t xml:space="preserve">participated in this study, of whom 72 women (13.0%) reported that their most recent pregnancy was unwanted and 98 (17.7%) claimed that their pregnancy was mistimed. The other pregnancies 384 (69.3%) were planned (Fig 1). </w:t>
      </w:r>
    </w:p>
    <w:p w:rsidR="00684350" w:rsidRDefault="00684350" w:rsidP="00684350">
      <w:pPr>
        <w:pStyle w:val="Default"/>
        <w:widowControl w:val="0"/>
        <w:spacing w:after="240" w:line="360" w:lineRule="auto"/>
        <w:jc w:val="both"/>
        <w:rPr>
          <w:rFonts w:asciiTheme="majorBidi" w:hAnsiTheme="majorBidi" w:cstheme="majorBidi"/>
        </w:rPr>
      </w:pPr>
      <w:r>
        <w:rPr>
          <w:b/>
          <w:bCs/>
          <w:noProof/>
        </w:rPr>
        <w:drawing>
          <wp:inline distT="0" distB="0" distL="0" distR="0">
            <wp:extent cx="4324985" cy="2628900"/>
            <wp:effectExtent l="0" t="0" r="18415"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84350" w:rsidRPr="00416D70" w:rsidRDefault="00684350" w:rsidP="00684350">
      <w:pPr>
        <w:pStyle w:val="Default"/>
        <w:widowControl w:val="0"/>
        <w:spacing w:after="240" w:line="360" w:lineRule="auto"/>
        <w:jc w:val="center"/>
        <w:rPr>
          <w:rFonts w:asciiTheme="majorBidi" w:hAnsiTheme="majorBidi" w:cstheme="majorBidi"/>
        </w:rPr>
      </w:pPr>
      <w:r w:rsidRPr="00416D70">
        <w:rPr>
          <w:rFonts w:asciiTheme="majorBidi" w:hAnsiTheme="majorBidi" w:cstheme="majorBidi"/>
          <w:b/>
          <w:bCs/>
          <w:lang w:bidi="ar-EG"/>
        </w:rPr>
        <w:t>Figure 1: Pregnancy intention status amon</w:t>
      </w:r>
      <w:r>
        <w:rPr>
          <w:rFonts w:asciiTheme="majorBidi" w:hAnsiTheme="majorBidi" w:cstheme="majorBidi"/>
          <w:b/>
          <w:bCs/>
          <w:lang w:bidi="ar-EG"/>
        </w:rPr>
        <w:t>g women in Sohag district, 2016</w:t>
      </w:r>
    </w:p>
    <w:p w:rsidR="00684350" w:rsidRPr="00271A9B" w:rsidRDefault="00684350" w:rsidP="00684350">
      <w:pPr>
        <w:pStyle w:val="Default"/>
        <w:widowControl w:val="0"/>
        <w:spacing w:after="240" w:line="360" w:lineRule="auto"/>
        <w:jc w:val="both"/>
        <w:rPr>
          <w:rFonts w:asciiTheme="majorBidi" w:hAnsiTheme="majorBidi" w:cstheme="majorBidi"/>
          <w:color w:val="auto"/>
        </w:rPr>
      </w:pPr>
      <w:r w:rsidRPr="00B05E9C">
        <w:rPr>
          <w:rFonts w:asciiTheme="majorBidi" w:hAnsiTheme="majorBidi" w:cstheme="majorBidi"/>
        </w:rPr>
        <w:t>Fig (1) showed the pregnancy intention among women and tables</w:t>
      </w:r>
      <w:r w:rsidRPr="00DC7F70">
        <w:rPr>
          <w:rFonts w:asciiTheme="majorBidi" w:hAnsiTheme="majorBidi" w:cstheme="majorBidi"/>
        </w:rPr>
        <w:t xml:space="preserve"> (1&amp;2) showed the distribution of type of pregnancies (planned, unintended and missed) according to different characteristics of studied women. The prevalence of unwanted pregnancies was significantly higher in women aged more than forty years (54.5%), husband </w:t>
      </w:r>
      <w:r>
        <w:rPr>
          <w:rFonts w:asciiTheme="majorBidi" w:hAnsiTheme="majorBidi" w:cstheme="majorBidi"/>
        </w:rPr>
        <w:t xml:space="preserve">aged 41-50 </w:t>
      </w:r>
      <w:r w:rsidRPr="00DC7F70">
        <w:rPr>
          <w:rFonts w:asciiTheme="majorBidi" w:hAnsiTheme="majorBidi" w:cstheme="majorBidi"/>
        </w:rPr>
        <w:t>years old (43.0%), women with five or more deliveries (56.2%), women who had two or more abortion</w:t>
      </w:r>
      <w:r>
        <w:rPr>
          <w:rFonts w:asciiTheme="majorBidi" w:hAnsiTheme="majorBidi" w:cstheme="majorBidi"/>
        </w:rPr>
        <w:t>s</w:t>
      </w:r>
      <w:r w:rsidRPr="00DC7F70">
        <w:rPr>
          <w:rFonts w:asciiTheme="majorBidi" w:hAnsiTheme="majorBidi" w:cstheme="majorBidi"/>
        </w:rPr>
        <w:t xml:space="preserve"> (36.2%), those </w:t>
      </w:r>
      <w:r w:rsidRPr="00271A9B">
        <w:rPr>
          <w:rFonts w:asciiTheme="majorBidi" w:hAnsiTheme="majorBidi" w:cstheme="majorBidi"/>
        </w:rPr>
        <w:t xml:space="preserve">who had five or more living children (61.4%), </w:t>
      </w:r>
      <w:r w:rsidRPr="00271A9B">
        <w:rPr>
          <w:rFonts w:asciiTheme="majorBidi" w:hAnsiTheme="majorBidi" w:cstheme="majorBidi"/>
          <w:color w:val="auto"/>
        </w:rPr>
        <w:t>women with more than 48 months pregnancy spacing (31.5%), women with family size more than ideal family size (as believed by women)(93.8%) and in those who had four or more boys (43.8%). The mistimed pregnancy was significantly more common in women aged less than twenty years old (27.8%), husband age fifty or more (33.3%), women working for cash (25.2%), and pregnancy spacing less than 24 months (35.3%).</w:t>
      </w:r>
    </w:p>
    <w:p w:rsidR="00684350" w:rsidRDefault="00684350" w:rsidP="00684350">
      <w:pPr>
        <w:pStyle w:val="Default"/>
        <w:widowControl w:val="0"/>
        <w:spacing w:after="240" w:line="360" w:lineRule="auto"/>
        <w:jc w:val="both"/>
        <w:rPr>
          <w:rFonts w:asciiTheme="majorBidi" w:hAnsiTheme="majorBidi" w:cstheme="majorBidi"/>
        </w:rPr>
      </w:pPr>
    </w:p>
    <w:p w:rsidR="00684350" w:rsidRDefault="00684350" w:rsidP="00684350">
      <w:pPr>
        <w:pStyle w:val="Default"/>
        <w:widowControl w:val="0"/>
        <w:spacing w:after="240" w:line="360" w:lineRule="auto"/>
        <w:jc w:val="both"/>
        <w:rPr>
          <w:rFonts w:asciiTheme="majorBidi" w:hAnsiTheme="majorBidi" w:cstheme="majorBidi"/>
        </w:rPr>
      </w:pPr>
    </w:p>
    <w:p w:rsidR="00684350" w:rsidRDefault="00684350" w:rsidP="00684350">
      <w:pPr>
        <w:widowControl w:val="0"/>
        <w:autoSpaceDE w:val="0"/>
        <w:autoSpaceDN w:val="0"/>
        <w:bidi w:val="0"/>
        <w:adjustRightInd w:val="0"/>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1: Pregnancy intention status in relation to women sociodemographic factors, Sohag district, Egypt, 2016</w:t>
      </w:r>
    </w:p>
    <w:tbl>
      <w:tblPr>
        <w:tblStyle w:val="TableGrid"/>
        <w:tblW w:w="9090" w:type="dxa"/>
        <w:tblInd w:w="-185" w:type="dxa"/>
        <w:tblLook w:val="04A0"/>
      </w:tblPr>
      <w:tblGrid>
        <w:gridCol w:w="2335"/>
        <w:gridCol w:w="1433"/>
        <w:gridCol w:w="1434"/>
        <w:gridCol w:w="1434"/>
        <w:gridCol w:w="1433"/>
        <w:gridCol w:w="1021"/>
      </w:tblGrid>
      <w:tr w:rsidR="00684350" w:rsidTr="0094652F">
        <w:tc>
          <w:tcPr>
            <w:tcW w:w="2339" w:type="dxa"/>
            <w:vAlign w:val="center"/>
            <w:hideMark/>
          </w:tcPr>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Parameter</w:t>
            </w:r>
          </w:p>
        </w:tc>
        <w:tc>
          <w:tcPr>
            <w:tcW w:w="1434" w:type="dxa"/>
            <w:vAlign w:val="center"/>
            <w:hideMark/>
          </w:tcPr>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Intended</w:t>
            </w:r>
          </w:p>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No. (%)</w:t>
            </w:r>
          </w:p>
        </w:tc>
        <w:tc>
          <w:tcPr>
            <w:tcW w:w="1435" w:type="dxa"/>
            <w:vAlign w:val="center"/>
            <w:hideMark/>
          </w:tcPr>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Mistimed</w:t>
            </w:r>
          </w:p>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No. (%)</w:t>
            </w:r>
          </w:p>
        </w:tc>
        <w:tc>
          <w:tcPr>
            <w:tcW w:w="1435" w:type="dxa"/>
            <w:vAlign w:val="center"/>
            <w:hideMark/>
          </w:tcPr>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Unwanted</w:t>
            </w:r>
          </w:p>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No. (%)</w:t>
            </w:r>
          </w:p>
        </w:tc>
        <w:tc>
          <w:tcPr>
            <w:tcW w:w="1435" w:type="dxa"/>
            <w:vAlign w:val="center"/>
            <w:hideMark/>
          </w:tcPr>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Total</w:t>
            </w:r>
          </w:p>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N=554</w:t>
            </w:r>
          </w:p>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No. (%)</w:t>
            </w:r>
          </w:p>
        </w:tc>
        <w:tc>
          <w:tcPr>
            <w:tcW w:w="1012" w:type="dxa"/>
            <w:vAlign w:val="center"/>
            <w:hideMark/>
          </w:tcPr>
          <w:p w:rsidR="00684350" w:rsidRDefault="00684350" w:rsidP="0094652F">
            <w:pPr>
              <w:widowControl w:val="0"/>
              <w:autoSpaceDE w:val="0"/>
              <w:autoSpaceDN w:val="0"/>
              <w:bidi w:val="0"/>
              <w:adjustRightInd w:val="0"/>
              <w:jc w:val="center"/>
              <w:rPr>
                <w:rFonts w:asciiTheme="majorBidi" w:hAnsiTheme="majorBidi" w:cstheme="majorBidi"/>
                <w:b/>
                <w:bCs/>
                <w:sz w:val="24"/>
                <w:szCs w:val="24"/>
              </w:rPr>
            </w:pPr>
            <w:r>
              <w:rPr>
                <w:rFonts w:asciiTheme="majorBidi" w:hAnsiTheme="majorBidi" w:cstheme="majorBidi"/>
                <w:b/>
                <w:bCs/>
                <w:sz w:val="24"/>
                <w:szCs w:val="24"/>
              </w:rPr>
              <w:t>P-value</w:t>
            </w:r>
          </w:p>
        </w:tc>
      </w:tr>
      <w:tr w:rsidR="00684350" w:rsidTr="0094652F">
        <w:tc>
          <w:tcPr>
            <w:tcW w:w="2339" w:type="dxa"/>
            <w:hideMark/>
          </w:tcPr>
          <w:p w:rsidR="00684350" w:rsidRDefault="00684350" w:rsidP="0094652F">
            <w:pPr>
              <w:widowControl w:val="0"/>
              <w:autoSpaceDE w:val="0"/>
              <w:autoSpaceDN w:val="0"/>
              <w:bidi w:val="0"/>
              <w:adjustRightInd w:val="0"/>
              <w:jc w:val="both"/>
              <w:rPr>
                <w:rFonts w:asciiTheme="majorBidi" w:hAnsiTheme="majorBidi" w:cstheme="majorBidi"/>
                <w:b/>
                <w:bCs/>
                <w:sz w:val="24"/>
                <w:szCs w:val="24"/>
              </w:rPr>
            </w:pPr>
            <w:r>
              <w:rPr>
                <w:rFonts w:asciiTheme="majorBidi" w:hAnsiTheme="majorBidi" w:cstheme="majorBidi"/>
                <w:b/>
                <w:bCs/>
                <w:sz w:val="24"/>
                <w:szCs w:val="24"/>
              </w:rPr>
              <w:t>Women age</w:t>
            </w:r>
          </w:p>
          <w:p w:rsidR="00684350" w:rsidRDefault="00684350" w:rsidP="0094652F">
            <w:pPr>
              <w:widowControl w:val="0"/>
              <w:autoSpaceDE w:val="0"/>
              <w:autoSpaceDN w:val="0"/>
              <w:bidi w:val="0"/>
              <w:adjustRightInd w:val="0"/>
              <w:jc w:val="both"/>
              <w:rPr>
                <w:rFonts w:asciiTheme="majorBidi" w:hAnsiTheme="majorBidi" w:cstheme="majorBidi"/>
                <w:sz w:val="24"/>
                <w:szCs w:val="24"/>
              </w:rPr>
            </w:pPr>
            <w:r>
              <w:rPr>
                <w:rFonts w:asciiTheme="majorBidi" w:hAnsiTheme="majorBidi" w:cstheme="majorBidi"/>
                <w:sz w:val="24"/>
                <w:szCs w:val="24"/>
              </w:rPr>
              <w:t xml:space="preserve">  ≤20</w:t>
            </w:r>
          </w:p>
          <w:p w:rsidR="00684350" w:rsidRDefault="00684350" w:rsidP="0094652F">
            <w:pPr>
              <w:widowControl w:val="0"/>
              <w:autoSpaceDE w:val="0"/>
              <w:autoSpaceDN w:val="0"/>
              <w:bidi w:val="0"/>
              <w:adjustRightInd w:val="0"/>
              <w:jc w:val="both"/>
              <w:rPr>
                <w:rFonts w:asciiTheme="majorBidi" w:hAnsiTheme="majorBidi" w:cstheme="majorBidi"/>
                <w:sz w:val="24"/>
                <w:szCs w:val="24"/>
              </w:rPr>
            </w:pPr>
            <w:r>
              <w:rPr>
                <w:rFonts w:asciiTheme="majorBidi" w:hAnsiTheme="majorBidi" w:cstheme="majorBidi"/>
                <w:sz w:val="24"/>
                <w:szCs w:val="24"/>
              </w:rPr>
              <w:t xml:space="preserve">  21-30</w:t>
            </w:r>
          </w:p>
          <w:p w:rsidR="00684350" w:rsidRDefault="00684350" w:rsidP="0094652F">
            <w:pPr>
              <w:widowControl w:val="0"/>
              <w:autoSpaceDE w:val="0"/>
              <w:autoSpaceDN w:val="0"/>
              <w:bidi w:val="0"/>
              <w:adjustRightInd w:val="0"/>
              <w:jc w:val="both"/>
              <w:rPr>
                <w:rFonts w:asciiTheme="majorBidi" w:hAnsiTheme="majorBidi" w:cstheme="majorBidi"/>
                <w:sz w:val="24"/>
                <w:szCs w:val="24"/>
              </w:rPr>
            </w:pPr>
            <w:r>
              <w:rPr>
                <w:rFonts w:asciiTheme="majorBidi" w:hAnsiTheme="majorBidi" w:cstheme="majorBidi"/>
                <w:sz w:val="24"/>
                <w:szCs w:val="24"/>
              </w:rPr>
              <w:t xml:space="preserve">  31-40</w:t>
            </w:r>
          </w:p>
          <w:p w:rsidR="00684350" w:rsidRDefault="00684350" w:rsidP="0094652F">
            <w:pPr>
              <w:widowControl w:val="0"/>
              <w:autoSpaceDE w:val="0"/>
              <w:autoSpaceDN w:val="0"/>
              <w:bidi w:val="0"/>
              <w:adjustRightInd w:val="0"/>
              <w:jc w:val="both"/>
              <w:rPr>
                <w:rFonts w:asciiTheme="majorBidi" w:hAnsiTheme="majorBidi" w:cstheme="majorBidi"/>
                <w:sz w:val="24"/>
                <w:szCs w:val="24"/>
              </w:rPr>
            </w:pPr>
            <w:r>
              <w:rPr>
                <w:rFonts w:asciiTheme="majorBidi" w:hAnsiTheme="majorBidi" w:cstheme="majorBidi"/>
                <w:sz w:val="24"/>
                <w:szCs w:val="24"/>
              </w:rPr>
              <w:t>&gt;40</w:t>
            </w:r>
          </w:p>
        </w:tc>
        <w:tc>
          <w:tcPr>
            <w:tcW w:w="1434" w:type="dxa"/>
          </w:tcPr>
          <w:p w:rsidR="00684350" w:rsidRDefault="00684350" w:rsidP="0094652F">
            <w:pPr>
              <w:widowControl w:val="0"/>
              <w:bidi w:val="0"/>
              <w:ind w:right="-111"/>
              <w:jc w:val="center"/>
              <w:rPr>
                <w:rFonts w:asciiTheme="majorBidi" w:hAnsiTheme="majorBidi" w:cstheme="majorBidi"/>
                <w:sz w:val="24"/>
                <w:szCs w:val="24"/>
              </w:rPr>
            </w:pP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26 (72.2)</w:t>
            </w: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224 (72.0)</w:t>
            </w: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129 (65.8)</w:t>
            </w:r>
          </w:p>
          <w:p w:rsidR="00684350" w:rsidRDefault="00684350" w:rsidP="0094652F">
            <w:pPr>
              <w:widowControl w:val="0"/>
              <w:autoSpaceDE w:val="0"/>
              <w:autoSpaceDN w:val="0"/>
              <w:bidi w:val="0"/>
              <w:adjustRightInd w:val="0"/>
              <w:jc w:val="center"/>
              <w:rPr>
                <w:rFonts w:asciiTheme="majorBidi" w:hAnsiTheme="majorBidi" w:cstheme="majorBidi"/>
                <w:sz w:val="24"/>
                <w:szCs w:val="24"/>
              </w:rPr>
            </w:pPr>
            <w:r>
              <w:rPr>
                <w:rFonts w:asciiTheme="majorBidi" w:hAnsiTheme="majorBidi" w:cstheme="majorBidi"/>
                <w:sz w:val="24"/>
                <w:szCs w:val="24"/>
              </w:rPr>
              <w:t>5 (45.5)</w:t>
            </w:r>
          </w:p>
        </w:tc>
        <w:tc>
          <w:tcPr>
            <w:tcW w:w="1435" w:type="dxa"/>
          </w:tcPr>
          <w:p w:rsidR="00684350" w:rsidRDefault="00684350" w:rsidP="0094652F">
            <w:pPr>
              <w:widowControl w:val="0"/>
              <w:bidi w:val="0"/>
              <w:ind w:right="-111"/>
              <w:jc w:val="center"/>
              <w:rPr>
                <w:rFonts w:asciiTheme="majorBidi" w:hAnsiTheme="majorBidi" w:cstheme="majorBidi"/>
                <w:sz w:val="24"/>
                <w:szCs w:val="24"/>
              </w:rPr>
            </w:pP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10 (27.8)</w:t>
            </w: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72 (23.2)</w:t>
            </w: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82 (8.2)</w:t>
            </w:r>
          </w:p>
          <w:p w:rsidR="00684350" w:rsidRDefault="00684350" w:rsidP="0094652F">
            <w:pPr>
              <w:widowControl w:val="0"/>
              <w:autoSpaceDE w:val="0"/>
              <w:autoSpaceDN w:val="0"/>
              <w:bidi w:val="0"/>
              <w:adjustRightInd w:val="0"/>
              <w:jc w:val="center"/>
              <w:rPr>
                <w:rFonts w:asciiTheme="majorBidi" w:hAnsiTheme="majorBidi" w:cstheme="majorBidi"/>
                <w:sz w:val="24"/>
                <w:szCs w:val="24"/>
              </w:rPr>
            </w:pPr>
            <w:r>
              <w:rPr>
                <w:rFonts w:asciiTheme="majorBidi" w:hAnsiTheme="majorBidi" w:cstheme="majorBidi"/>
                <w:sz w:val="24"/>
                <w:szCs w:val="24"/>
              </w:rPr>
              <w:t>0 (0)</w:t>
            </w:r>
          </w:p>
        </w:tc>
        <w:tc>
          <w:tcPr>
            <w:tcW w:w="1435" w:type="dxa"/>
          </w:tcPr>
          <w:p w:rsidR="00684350" w:rsidRDefault="00684350" w:rsidP="0094652F">
            <w:pPr>
              <w:widowControl w:val="0"/>
              <w:bidi w:val="0"/>
              <w:ind w:right="-111"/>
              <w:jc w:val="center"/>
              <w:rPr>
                <w:rFonts w:asciiTheme="majorBidi" w:hAnsiTheme="majorBidi" w:cstheme="majorBidi"/>
                <w:sz w:val="24"/>
                <w:szCs w:val="24"/>
              </w:rPr>
            </w:pP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0 (0)</w:t>
            </w: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15 (4.8)</w:t>
            </w:r>
          </w:p>
          <w:p w:rsidR="00684350" w:rsidRDefault="00684350" w:rsidP="0094652F">
            <w:pPr>
              <w:widowControl w:val="0"/>
              <w:bidi w:val="0"/>
              <w:ind w:right="-111"/>
              <w:jc w:val="center"/>
              <w:rPr>
                <w:rFonts w:asciiTheme="majorBidi" w:hAnsiTheme="majorBidi" w:cstheme="majorBidi"/>
                <w:sz w:val="24"/>
                <w:szCs w:val="24"/>
                <w:rtl/>
              </w:rPr>
            </w:pPr>
            <w:r>
              <w:rPr>
                <w:rFonts w:asciiTheme="majorBidi" w:hAnsiTheme="majorBidi" w:cstheme="majorBidi"/>
                <w:sz w:val="24"/>
                <w:szCs w:val="24"/>
              </w:rPr>
              <w:t>51 (26.0)</w:t>
            </w:r>
          </w:p>
          <w:p w:rsidR="00684350" w:rsidRDefault="00684350" w:rsidP="0094652F">
            <w:pPr>
              <w:widowControl w:val="0"/>
              <w:autoSpaceDE w:val="0"/>
              <w:autoSpaceDN w:val="0"/>
              <w:bidi w:val="0"/>
              <w:adjustRightInd w:val="0"/>
              <w:jc w:val="center"/>
              <w:rPr>
                <w:rFonts w:asciiTheme="majorBidi" w:hAnsiTheme="majorBidi" w:cstheme="majorBidi"/>
                <w:sz w:val="24"/>
                <w:szCs w:val="24"/>
                <w:rtl/>
              </w:rPr>
            </w:pPr>
            <w:r>
              <w:rPr>
                <w:rFonts w:asciiTheme="majorBidi" w:hAnsiTheme="majorBidi" w:cstheme="majorBidi"/>
                <w:sz w:val="24"/>
                <w:szCs w:val="24"/>
              </w:rPr>
              <w:t>6 (54.5)</w:t>
            </w:r>
          </w:p>
        </w:tc>
        <w:tc>
          <w:tcPr>
            <w:tcW w:w="1435" w:type="dxa"/>
          </w:tcPr>
          <w:p w:rsidR="00684350" w:rsidRDefault="00684350" w:rsidP="0094652F">
            <w:pPr>
              <w:widowControl w:val="0"/>
              <w:bidi w:val="0"/>
              <w:ind w:right="-111"/>
              <w:jc w:val="center"/>
              <w:rPr>
                <w:rFonts w:asciiTheme="majorBidi" w:hAnsiTheme="majorBidi" w:cstheme="majorBidi"/>
                <w:sz w:val="24"/>
                <w:szCs w:val="24"/>
              </w:rPr>
            </w:pP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36 (6.5)</w:t>
            </w: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311 (56.1)</w:t>
            </w:r>
          </w:p>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196 (35.4)</w:t>
            </w:r>
          </w:p>
          <w:p w:rsidR="00684350" w:rsidRDefault="00684350" w:rsidP="0094652F">
            <w:pPr>
              <w:widowControl w:val="0"/>
              <w:autoSpaceDE w:val="0"/>
              <w:autoSpaceDN w:val="0"/>
              <w:bidi w:val="0"/>
              <w:adjustRightInd w:val="0"/>
              <w:jc w:val="center"/>
              <w:rPr>
                <w:rFonts w:asciiTheme="majorBidi" w:hAnsiTheme="majorBidi" w:cstheme="majorBidi"/>
                <w:sz w:val="24"/>
                <w:szCs w:val="24"/>
              </w:rPr>
            </w:pPr>
            <w:r>
              <w:rPr>
                <w:rFonts w:asciiTheme="majorBidi" w:hAnsiTheme="majorBidi" w:cstheme="majorBidi"/>
                <w:sz w:val="24"/>
                <w:szCs w:val="24"/>
              </w:rPr>
              <w:t>11 (2.0)</w:t>
            </w:r>
          </w:p>
        </w:tc>
        <w:tc>
          <w:tcPr>
            <w:tcW w:w="1012" w:type="dxa"/>
            <w:vAlign w:val="center"/>
            <w:hideMark/>
          </w:tcPr>
          <w:p w:rsidR="00684350" w:rsidRDefault="00684350" w:rsidP="0094652F">
            <w:pPr>
              <w:widowControl w:val="0"/>
              <w:bidi w:val="0"/>
              <w:ind w:right="-111"/>
              <w:jc w:val="center"/>
              <w:rPr>
                <w:rFonts w:asciiTheme="majorBidi" w:hAnsiTheme="majorBidi" w:cstheme="majorBidi"/>
                <w:sz w:val="24"/>
                <w:szCs w:val="24"/>
              </w:rPr>
            </w:pPr>
            <w:r>
              <w:rPr>
                <w:rFonts w:asciiTheme="majorBidi" w:hAnsiTheme="majorBidi" w:cstheme="majorBidi"/>
                <w:sz w:val="24"/>
                <w:szCs w:val="24"/>
              </w:rPr>
              <w:t>&lt;0.0001</w:t>
            </w:r>
            <w:r w:rsidRPr="00271A9B">
              <w:rPr>
                <w:rFonts w:asciiTheme="majorBidi" w:hAnsiTheme="majorBidi" w:cstheme="majorBidi"/>
                <w:sz w:val="24"/>
                <w:szCs w:val="24"/>
              </w:rPr>
              <w:t>*</w:t>
            </w:r>
          </w:p>
        </w:tc>
      </w:tr>
      <w:tr w:rsidR="00684350" w:rsidTr="0094652F">
        <w:tc>
          <w:tcPr>
            <w:tcW w:w="2339" w:type="dxa"/>
            <w:hideMark/>
          </w:tcPr>
          <w:p w:rsidR="00684350" w:rsidRPr="00271A9B" w:rsidRDefault="00684350"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Husband age</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≤30</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31-40</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41-50</w:t>
            </w:r>
          </w:p>
          <w:p w:rsidR="00684350" w:rsidRPr="00271A9B" w:rsidRDefault="00684350" w:rsidP="0094652F">
            <w:pPr>
              <w:widowControl w:val="0"/>
              <w:autoSpaceDE w:val="0"/>
              <w:autoSpaceDN w:val="0"/>
              <w:bidi w:val="0"/>
              <w:adjustRightInd w:val="0"/>
              <w:jc w:val="both"/>
              <w:rPr>
                <w:rFonts w:asciiTheme="majorBidi" w:hAnsiTheme="majorBidi" w:cstheme="majorBidi"/>
                <w:sz w:val="24"/>
                <w:szCs w:val="24"/>
              </w:rPr>
            </w:pPr>
            <w:r w:rsidRPr="00271A9B">
              <w:rPr>
                <w:rFonts w:asciiTheme="majorBidi" w:hAnsiTheme="majorBidi" w:cstheme="majorBidi"/>
                <w:sz w:val="24"/>
                <w:szCs w:val="24"/>
              </w:rPr>
              <w:t xml:space="preserve">  ≥50</w:t>
            </w:r>
          </w:p>
        </w:tc>
        <w:tc>
          <w:tcPr>
            <w:tcW w:w="1434" w:type="dxa"/>
          </w:tcPr>
          <w:p w:rsidR="00684350" w:rsidRPr="00271A9B" w:rsidRDefault="00684350" w:rsidP="0094652F">
            <w:pPr>
              <w:widowControl w:val="0"/>
              <w:bidi w:val="0"/>
              <w:ind w:right="-111"/>
              <w:jc w:val="center"/>
              <w:rPr>
                <w:rFonts w:asciiTheme="majorBidi" w:hAnsiTheme="majorBidi" w:cstheme="majorBidi"/>
                <w:sz w:val="24"/>
                <w:szCs w:val="24"/>
              </w:rPr>
            </w:pP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143 (83.1)</w:t>
            </w: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192 (64.7)</w:t>
            </w: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45 (57.0)</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4 (66.7)</w:t>
            </w:r>
          </w:p>
        </w:tc>
        <w:tc>
          <w:tcPr>
            <w:tcW w:w="1435" w:type="dxa"/>
          </w:tcPr>
          <w:p w:rsidR="00684350" w:rsidRPr="00271A9B" w:rsidRDefault="00684350" w:rsidP="0094652F">
            <w:pPr>
              <w:widowControl w:val="0"/>
              <w:bidi w:val="0"/>
              <w:ind w:right="-111"/>
              <w:jc w:val="center"/>
              <w:rPr>
                <w:rFonts w:asciiTheme="majorBidi" w:hAnsiTheme="majorBidi" w:cstheme="majorBidi"/>
                <w:sz w:val="24"/>
                <w:szCs w:val="24"/>
              </w:rPr>
            </w:pP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29 (16.9)</w:t>
            </w: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67 (22.5)</w:t>
            </w: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0 (0)</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2 (33.3)</w:t>
            </w:r>
          </w:p>
        </w:tc>
        <w:tc>
          <w:tcPr>
            <w:tcW w:w="1435" w:type="dxa"/>
          </w:tcPr>
          <w:p w:rsidR="00684350" w:rsidRPr="00271A9B" w:rsidRDefault="00684350" w:rsidP="0094652F">
            <w:pPr>
              <w:widowControl w:val="0"/>
              <w:bidi w:val="0"/>
              <w:ind w:right="-111"/>
              <w:jc w:val="center"/>
              <w:rPr>
                <w:rFonts w:asciiTheme="majorBidi" w:hAnsiTheme="majorBidi" w:cstheme="majorBidi"/>
                <w:sz w:val="24"/>
                <w:szCs w:val="24"/>
              </w:rPr>
            </w:pP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0 (0)</w:t>
            </w: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38 (12.8)</w:t>
            </w:r>
          </w:p>
          <w:p w:rsidR="00684350" w:rsidRPr="00271A9B" w:rsidRDefault="00684350" w:rsidP="0094652F">
            <w:pPr>
              <w:widowControl w:val="0"/>
              <w:bidi w:val="0"/>
              <w:ind w:right="-111"/>
              <w:jc w:val="center"/>
              <w:rPr>
                <w:rFonts w:asciiTheme="majorBidi" w:hAnsiTheme="majorBidi" w:cstheme="majorBidi"/>
                <w:sz w:val="24"/>
                <w:szCs w:val="24"/>
                <w:rtl/>
              </w:rPr>
            </w:pPr>
            <w:r w:rsidRPr="00271A9B">
              <w:rPr>
                <w:rFonts w:asciiTheme="majorBidi" w:hAnsiTheme="majorBidi" w:cstheme="majorBidi"/>
                <w:sz w:val="24"/>
                <w:szCs w:val="24"/>
              </w:rPr>
              <w:t>34 (43.0)</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tl/>
              </w:rPr>
            </w:pPr>
            <w:r w:rsidRPr="00271A9B">
              <w:rPr>
                <w:rFonts w:asciiTheme="majorBidi" w:hAnsiTheme="majorBidi" w:cstheme="majorBidi"/>
                <w:sz w:val="24"/>
                <w:szCs w:val="24"/>
              </w:rPr>
              <w:t>0 (0)</w:t>
            </w:r>
          </w:p>
        </w:tc>
        <w:tc>
          <w:tcPr>
            <w:tcW w:w="1435" w:type="dxa"/>
          </w:tcPr>
          <w:p w:rsidR="00684350" w:rsidRPr="00271A9B" w:rsidRDefault="00684350" w:rsidP="0094652F">
            <w:pPr>
              <w:widowControl w:val="0"/>
              <w:bidi w:val="0"/>
              <w:ind w:right="-111"/>
              <w:jc w:val="center"/>
              <w:rPr>
                <w:rFonts w:asciiTheme="majorBidi" w:hAnsiTheme="majorBidi" w:cstheme="majorBidi"/>
                <w:sz w:val="24"/>
                <w:szCs w:val="24"/>
              </w:rPr>
            </w:pP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172 (31.1)</w:t>
            </w: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297 (53.5)</w:t>
            </w:r>
          </w:p>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79 (14.3)</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6 (1.1)</w:t>
            </w:r>
          </w:p>
        </w:tc>
        <w:tc>
          <w:tcPr>
            <w:tcW w:w="1012" w:type="dxa"/>
            <w:vAlign w:val="center"/>
            <w:hideMark/>
          </w:tcPr>
          <w:p w:rsidR="00684350" w:rsidRPr="00271A9B" w:rsidRDefault="00684350"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&lt;0.0001*</w:t>
            </w:r>
          </w:p>
        </w:tc>
      </w:tr>
      <w:tr w:rsidR="00684350" w:rsidTr="0094652F">
        <w:tc>
          <w:tcPr>
            <w:tcW w:w="2339" w:type="dxa"/>
            <w:hideMark/>
          </w:tcPr>
          <w:p w:rsidR="00684350" w:rsidRPr="00271A9B" w:rsidRDefault="00684350"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 xml:space="preserve">Women education </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Illiterate </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Read &amp; write</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Essential </w:t>
            </w:r>
            <w:proofErr w:type="spellStart"/>
            <w:r w:rsidRPr="00271A9B">
              <w:rPr>
                <w:rFonts w:asciiTheme="majorBidi" w:hAnsiTheme="majorBidi" w:cstheme="majorBidi"/>
                <w:sz w:val="24"/>
                <w:szCs w:val="24"/>
              </w:rPr>
              <w:t>Edu</w:t>
            </w:r>
            <w:proofErr w:type="spellEnd"/>
            <w:r w:rsidRPr="00271A9B">
              <w:rPr>
                <w:rFonts w:asciiTheme="majorBidi" w:hAnsiTheme="majorBidi" w:cstheme="majorBidi"/>
                <w:sz w:val="24"/>
                <w:szCs w:val="24"/>
              </w:rPr>
              <w:t>.</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Secondary or higher</w:t>
            </w:r>
          </w:p>
        </w:tc>
        <w:tc>
          <w:tcPr>
            <w:tcW w:w="1434"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49 (67.1)</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45 (55.6)</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164 (69.5)</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126 (76.8)</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16 (21.9)</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17 (21)</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39 (16.5)</w:t>
            </w: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26 (15.9)</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8 (11)</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19 (23.4)</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33 (14.0)</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12 (7.3)</w:t>
            </w:r>
          </w:p>
        </w:tc>
        <w:tc>
          <w:tcPr>
            <w:tcW w:w="1435" w:type="dxa"/>
          </w:tcPr>
          <w:p w:rsidR="00684350" w:rsidRPr="00271A9B" w:rsidRDefault="00684350" w:rsidP="0094652F">
            <w:pPr>
              <w:widowControl w:val="0"/>
              <w:bidi w:val="0"/>
              <w:jc w:val="center"/>
              <w:rPr>
                <w:rFonts w:asciiTheme="majorBidi" w:hAnsiTheme="majorBidi" w:cstheme="majorBidi"/>
                <w:sz w:val="24"/>
                <w:szCs w:val="24"/>
              </w:rPr>
            </w:pP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73 (13.2)</w:t>
            </w: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81 (14.6)</w:t>
            </w: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236 (42.6)</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164 (29.6)</w:t>
            </w:r>
          </w:p>
        </w:tc>
        <w:tc>
          <w:tcPr>
            <w:tcW w:w="1012" w:type="dxa"/>
            <w:vAlign w:val="center"/>
          </w:tcPr>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0.01*</w:t>
            </w:r>
          </w:p>
        </w:tc>
      </w:tr>
      <w:tr w:rsidR="00684350" w:rsidTr="0094652F">
        <w:tc>
          <w:tcPr>
            <w:tcW w:w="2339" w:type="dxa"/>
            <w:hideMark/>
          </w:tcPr>
          <w:p w:rsidR="00684350" w:rsidRPr="00271A9B" w:rsidRDefault="00684350"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 xml:space="preserve">Husband education </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Illiterate </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Read &amp; write</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Essential education.</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Secondary or higher</w:t>
            </w:r>
          </w:p>
        </w:tc>
        <w:tc>
          <w:tcPr>
            <w:tcW w:w="1434"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54 (68.4)</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33 (58.9)</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148 (70.1)</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149 (71.6)</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14 (17.7)</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19 (33.9)</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38 (18.0)</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27 (13.0)</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11 (13.9)</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 (7.1)</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25 (11.9)</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32 (15.4)</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79 (14.3)</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56 (10.1)</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211 (38.1)</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208 (37.5)</w:t>
            </w:r>
          </w:p>
        </w:tc>
        <w:tc>
          <w:tcPr>
            <w:tcW w:w="1012" w:type="dxa"/>
            <w:vAlign w:val="center"/>
            <w:hideMark/>
          </w:tcPr>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0.02*</w:t>
            </w:r>
          </w:p>
        </w:tc>
      </w:tr>
      <w:tr w:rsidR="00684350" w:rsidTr="0094652F">
        <w:tc>
          <w:tcPr>
            <w:tcW w:w="2339" w:type="dxa"/>
            <w:hideMark/>
          </w:tcPr>
          <w:p w:rsidR="00684350" w:rsidRPr="00271A9B" w:rsidRDefault="00684350"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 xml:space="preserve">Women work </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Not working for cash </w:t>
            </w:r>
          </w:p>
          <w:p w:rsidR="00684350" w:rsidRPr="00271A9B" w:rsidRDefault="00684350" w:rsidP="0094652F">
            <w:pPr>
              <w:widowControl w:val="0"/>
              <w:autoSpaceDE w:val="0"/>
              <w:autoSpaceDN w:val="0"/>
              <w:bidi w:val="0"/>
              <w:adjustRightInd w:val="0"/>
              <w:jc w:val="both"/>
              <w:rPr>
                <w:rFonts w:asciiTheme="majorBidi" w:hAnsiTheme="majorBidi" w:cstheme="majorBidi"/>
                <w:sz w:val="24"/>
                <w:szCs w:val="24"/>
              </w:rPr>
            </w:pPr>
            <w:r w:rsidRPr="00271A9B">
              <w:rPr>
                <w:rFonts w:asciiTheme="majorBidi" w:hAnsiTheme="majorBidi" w:cstheme="majorBidi"/>
                <w:sz w:val="24"/>
                <w:szCs w:val="24"/>
              </w:rPr>
              <w:t xml:space="preserve">  Working for cash </w:t>
            </w:r>
          </w:p>
        </w:tc>
        <w:tc>
          <w:tcPr>
            <w:tcW w:w="1434"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310 (73.4)</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74 (56.5)</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64 (15.1)</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33 (25.2)</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49 (11.6)</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24 (18.3)</w:t>
            </w:r>
          </w:p>
        </w:tc>
        <w:tc>
          <w:tcPr>
            <w:tcW w:w="1435" w:type="dxa"/>
          </w:tcPr>
          <w:p w:rsidR="00684350" w:rsidRPr="00271A9B" w:rsidRDefault="00684350" w:rsidP="0094652F">
            <w:pPr>
              <w:widowControl w:val="0"/>
              <w:bidi w:val="0"/>
              <w:jc w:val="center"/>
              <w:rPr>
                <w:rFonts w:asciiTheme="majorBidi" w:hAnsiTheme="majorBidi" w:cstheme="majorBidi"/>
                <w:sz w:val="24"/>
                <w:szCs w:val="24"/>
              </w:rPr>
            </w:pP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423 (76.4)</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131 (23.6)</w:t>
            </w:r>
          </w:p>
        </w:tc>
        <w:tc>
          <w:tcPr>
            <w:tcW w:w="1012" w:type="dxa"/>
            <w:vAlign w:val="center"/>
          </w:tcPr>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0.001*</w:t>
            </w:r>
          </w:p>
        </w:tc>
      </w:tr>
      <w:tr w:rsidR="00684350" w:rsidTr="0094652F">
        <w:tc>
          <w:tcPr>
            <w:tcW w:w="2339" w:type="dxa"/>
            <w:hideMark/>
          </w:tcPr>
          <w:p w:rsidR="00684350" w:rsidRPr="00271A9B" w:rsidRDefault="00684350"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 xml:space="preserve">Husband occupation </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Doesn’t work </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Manual/skilled</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Employee </w:t>
            </w:r>
          </w:p>
          <w:p w:rsidR="00684350" w:rsidRPr="00271A9B" w:rsidRDefault="00684350" w:rsidP="0094652F">
            <w:pPr>
              <w:widowControl w:val="0"/>
              <w:autoSpaceDE w:val="0"/>
              <w:autoSpaceDN w:val="0"/>
              <w:bidi w:val="0"/>
              <w:adjustRightInd w:val="0"/>
              <w:jc w:val="both"/>
              <w:rPr>
                <w:rFonts w:asciiTheme="majorBidi" w:hAnsiTheme="majorBidi" w:cstheme="majorBidi"/>
                <w:sz w:val="24"/>
                <w:szCs w:val="24"/>
              </w:rPr>
            </w:pPr>
            <w:r w:rsidRPr="00271A9B">
              <w:rPr>
                <w:rFonts w:asciiTheme="majorBidi" w:hAnsiTheme="majorBidi" w:cstheme="majorBidi"/>
                <w:sz w:val="24"/>
                <w:szCs w:val="24"/>
              </w:rPr>
              <w:t xml:space="preserve">  Professional</w:t>
            </w:r>
          </w:p>
        </w:tc>
        <w:tc>
          <w:tcPr>
            <w:tcW w:w="1434"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5 (80.0)</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227 (68.6)</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72 (64.5)</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81 (75.0)</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0 (0)</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65 (19.6)</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22 (20.0)</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11 (10.2</w:t>
            </w:r>
            <w:r w:rsidRPr="00271A9B">
              <w:rPr>
                <w:rFonts w:asciiTheme="majorBidi" w:hAnsiTheme="majorBidi" w:cstheme="majorBidi"/>
                <w:strike/>
                <w:sz w:val="24"/>
                <w:szCs w:val="24"/>
              </w:rPr>
              <w:t>%</w:t>
            </w:r>
            <w:r w:rsidRPr="00271A9B">
              <w:rPr>
                <w:rFonts w:asciiTheme="majorBidi" w:hAnsiTheme="majorBidi" w:cstheme="majorBidi"/>
                <w:sz w:val="24"/>
                <w:szCs w:val="24"/>
              </w:rPr>
              <w:t>)</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 (20.0)</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39 (11.8)</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16 (14.5)</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16 (14.8)</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5 (0.9)</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331(59.7)</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110 (19.9)</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108 (19.5)</w:t>
            </w:r>
          </w:p>
        </w:tc>
        <w:tc>
          <w:tcPr>
            <w:tcW w:w="1012" w:type="dxa"/>
            <w:vAlign w:val="center"/>
          </w:tcPr>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0.30</w:t>
            </w:r>
          </w:p>
        </w:tc>
      </w:tr>
      <w:tr w:rsidR="00684350" w:rsidTr="0094652F">
        <w:tc>
          <w:tcPr>
            <w:tcW w:w="2339" w:type="dxa"/>
            <w:hideMark/>
          </w:tcPr>
          <w:p w:rsidR="00684350" w:rsidRPr="00271A9B" w:rsidRDefault="00684350"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Residence</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Urban</w:t>
            </w:r>
          </w:p>
          <w:p w:rsidR="00684350" w:rsidRPr="00271A9B" w:rsidRDefault="00684350" w:rsidP="0094652F">
            <w:pPr>
              <w:widowControl w:val="0"/>
              <w:autoSpaceDE w:val="0"/>
              <w:autoSpaceDN w:val="0"/>
              <w:bidi w:val="0"/>
              <w:adjustRightInd w:val="0"/>
              <w:jc w:val="both"/>
              <w:rPr>
                <w:rFonts w:asciiTheme="majorBidi" w:hAnsiTheme="majorBidi" w:cstheme="majorBidi"/>
                <w:sz w:val="24"/>
                <w:szCs w:val="24"/>
              </w:rPr>
            </w:pPr>
            <w:r w:rsidRPr="00271A9B">
              <w:rPr>
                <w:rFonts w:asciiTheme="majorBidi" w:hAnsiTheme="majorBidi" w:cstheme="majorBidi"/>
                <w:sz w:val="24"/>
                <w:szCs w:val="24"/>
              </w:rPr>
              <w:t xml:space="preserve">  Rural</w:t>
            </w:r>
          </w:p>
        </w:tc>
        <w:tc>
          <w:tcPr>
            <w:tcW w:w="1434" w:type="dxa"/>
          </w:tcPr>
          <w:p w:rsidR="00684350" w:rsidRPr="00271A9B" w:rsidRDefault="00684350" w:rsidP="0094652F">
            <w:pPr>
              <w:widowControl w:val="0"/>
              <w:bidi w:val="0"/>
              <w:ind w:left="-103"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187 (74.5)</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197 (65.0)</w:t>
            </w:r>
          </w:p>
        </w:tc>
        <w:tc>
          <w:tcPr>
            <w:tcW w:w="1435" w:type="dxa"/>
          </w:tcPr>
          <w:p w:rsidR="00684350" w:rsidRPr="00271A9B" w:rsidRDefault="00684350" w:rsidP="0094652F">
            <w:pPr>
              <w:widowControl w:val="0"/>
              <w:bidi w:val="0"/>
              <w:ind w:right="-105"/>
              <w:jc w:val="center"/>
              <w:rPr>
                <w:rFonts w:asciiTheme="majorBidi" w:hAnsiTheme="majorBidi" w:cstheme="majorBidi"/>
                <w:sz w:val="24"/>
                <w:szCs w:val="24"/>
              </w:rPr>
            </w:pPr>
          </w:p>
          <w:p w:rsidR="00684350" w:rsidRPr="00271A9B" w:rsidRDefault="00684350" w:rsidP="0094652F">
            <w:pPr>
              <w:widowControl w:val="0"/>
              <w:bidi w:val="0"/>
              <w:ind w:right="-105"/>
              <w:jc w:val="center"/>
              <w:rPr>
                <w:rFonts w:asciiTheme="majorBidi" w:hAnsiTheme="majorBidi" w:cstheme="majorBidi"/>
                <w:sz w:val="24"/>
                <w:szCs w:val="24"/>
              </w:rPr>
            </w:pPr>
            <w:r w:rsidRPr="00271A9B">
              <w:rPr>
                <w:rFonts w:asciiTheme="majorBidi" w:hAnsiTheme="majorBidi" w:cstheme="majorBidi"/>
                <w:sz w:val="24"/>
                <w:szCs w:val="24"/>
              </w:rPr>
              <w:t>33 (13.6)</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64 (21.1)</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30 (12.0)</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42 (13.9)</w:t>
            </w:r>
          </w:p>
        </w:tc>
        <w:tc>
          <w:tcPr>
            <w:tcW w:w="1435" w:type="dxa"/>
          </w:tcPr>
          <w:p w:rsidR="00684350" w:rsidRPr="00271A9B" w:rsidRDefault="00684350" w:rsidP="0094652F">
            <w:pPr>
              <w:widowControl w:val="0"/>
              <w:bidi w:val="0"/>
              <w:jc w:val="center"/>
              <w:rPr>
                <w:rFonts w:asciiTheme="majorBidi" w:hAnsiTheme="majorBidi" w:cstheme="majorBidi"/>
                <w:sz w:val="24"/>
                <w:szCs w:val="24"/>
              </w:rPr>
            </w:pP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251 (45.3)</w:t>
            </w:r>
          </w:p>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303 (54.7)</w:t>
            </w:r>
          </w:p>
        </w:tc>
        <w:tc>
          <w:tcPr>
            <w:tcW w:w="1012" w:type="dxa"/>
            <w:vAlign w:val="center"/>
            <w:hideMark/>
          </w:tcPr>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0.03*</w:t>
            </w:r>
          </w:p>
        </w:tc>
      </w:tr>
      <w:tr w:rsidR="00684350" w:rsidTr="0094652F">
        <w:tc>
          <w:tcPr>
            <w:tcW w:w="2339" w:type="dxa"/>
            <w:hideMark/>
          </w:tcPr>
          <w:p w:rsidR="00684350" w:rsidRPr="00271A9B" w:rsidRDefault="00684350"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Family type</w:t>
            </w:r>
          </w:p>
          <w:p w:rsidR="00684350" w:rsidRPr="00271A9B" w:rsidRDefault="00684350" w:rsidP="0094652F">
            <w:pPr>
              <w:widowControl w:val="0"/>
              <w:bidi w:val="0"/>
              <w:ind w:right="-114"/>
              <w:rPr>
                <w:rFonts w:asciiTheme="majorBidi" w:hAnsiTheme="majorBidi" w:cstheme="majorBidi"/>
                <w:sz w:val="24"/>
                <w:szCs w:val="24"/>
              </w:rPr>
            </w:pPr>
            <w:r w:rsidRPr="00271A9B">
              <w:rPr>
                <w:rFonts w:asciiTheme="majorBidi" w:hAnsiTheme="majorBidi" w:cstheme="majorBidi"/>
                <w:sz w:val="24"/>
                <w:szCs w:val="24"/>
              </w:rPr>
              <w:t xml:space="preserve">  Nuclear</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Extended</w:t>
            </w:r>
          </w:p>
        </w:tc>
        <w:tc>
          <w:tcPr>
            <w:tcW w:w="1434"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139 (65.5)</w:t>
            </w:r>
          </w:p>
          <w:p w:rsidR="00684350" w:rsidRPr="00271A9B" w:rsidRDefault="00684350" w:rsidP="0094652F">
            <w:pPr>
              <w:widowControl w:val="0"/>
              <w:bidi w:val="0"/>
              <w:ind w:left="-103" w:right="-114"/>
              <w:jc w:val="center"/>
              <w:rPr>
                <w:rFonts w:asciiTheme="majorBidi" w:hAnsiTheme="majorBidi" w:cstheme="majorBidi"/>
                <w:sz w:val="24"/>
                <w:szCs w:val="24"/>
              </w:rPr>
            </w:pPr>
            <w:r w:rsidRPr="00271A9B">
              <w:rPr>
                <w:rFonts w:asciiTheme="majorBidi" w:hAnsiTheme="majorBidi" w:cstheme="majorBidi"/>
                <w:sz w:val="24"/>
                <w:szCs w:val="24"/>
              </w:rPr>
              <w:t>245 (71.6)</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40 (18.9)</w:t>
            </w:r>
          </w:p>
          <w:p w:rsidR="00684350" w:rsidRPr="00271A9B" w:rsidRDefault="00684350" w:rsidP="0094652F">
            <w:pPr>
              <w:widowControl w:val="0"/>
              <w:bidi w:val="0"/>
              <w:ind w:right="-105"/>
              <w:jc w:val="center"/>
              <w:rPr>
                <w:rFonts w:asciiTheme="majorBidi" w:hAnsiTheme="majorBidi" w:cstheme="majorBidi"/>
                <w:sz w:val="24"/>
                <w:szCs w:val="24"/>
              </w:rPr>
            </w:pPr>
            <w:r w:rsidRPr="00271A9B">
              <w:rPr>
                <w:rFonts w:asciiTheme="majorBidi" w:hAnsiTheme="majorBidi" w:cstheme="majorBidi"/>
                <w:sz w:val="24"/>
                <w:szCs w:val="24"/>
              </w:rPr>
              <w:t>57 (17.0)</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33 (15.6)</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40 (11.4)</w:t>
            </w:r>
          </w:p>
        </w:tc>
        <w:tc>
          <w:tcPr>
            <w:tcW w:w="1435" w:type="dxa"/>
          </w:tcPr>
          <w:p w:rsidR="00684350" w:rsidRPr="00271A9B" w:rsidRDefault="00684350" w:rsidP="0094652F">
            <w:pPr>
              <w:widowControl w:val="0"/>
              <w:bidi w:val="0"/>
              <w:jc w:val="center"/>
              <w:rPr>
                <w:rFonts w:asciiTheme="majorBidi" w:hAnsiTheme="majorBidi" w:cstheme="majorBidi"/>
                <w:sz w:val="24"/>
                <w:szCs w:val="24"/>
              </w:rPr>
            </w:pP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212 (38.3)</w:t>
            </w: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342 (61.7)</w:t>
            </w:r>
          </w:p>
        </w:tc>
        <w:tc>
          <w:tcPr>
            <w:tcW w:w="1012" w:type="dxa"/>
            <w:vAlign w:val="center"/>
            <w:hideMark/>
          </w:tcPr>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0.28</w:t>
            </w:r>
          </w:p>
        </w:tc>
      </w:tr>
      <w:tr w:rsidR="00684350" w:rsidTr="0094652F">
        <w:tc>
          <w:tcPr>
            <w:tcW w:w="2339" w:type="dxa"/>
            <w:hideMark/>
          </w:tcPr>
          <w:p w:rsidR="00684350" w:rsidRPr="00271A9B" w:rsidRDefault="00684350"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Monthly income</w:t>
            </w:r>
          </w:p>
          <w:p w:rsidR="00684350" w:rsidRPr="00271A9B" w:rsidRDefault="00684350" w:rsidP="0094652F">
            <w:pPr>
              <w:widowControl w:val="0"/>
              <w:bidi w:val="0"/>
              <w:ind w:right="-111"/>
              <w:rPr>
                <w:rFonts w:asciiTheme="majorBidi" w:hAnsiTheme="majorBidi" w:cstheme="majorBidi"/>
                <w:sz w:val="24"/>
                <w:szCs w:val="24"/>
              </w:rPr>
            </w:pPr>
            <w:r w:rsidRPr="00271A9B">
              <w:rPr>
                <w:rFonts w:ascii="Calibri" w:hAnsi="Calibri" w:cstheme="majorBidi"/>
                <w:sz w:val="24"/>
                <w:szCs w:val="24"/>
              </w:rPr>
              <w:t>≤</w:t>
            </w:r>
            <w:r w:rsidRPr="00271A9B">
              <w:rPr>
                <w:rFonts w:asciiTheme="majorBidi" w:hAnsiTheme="majorBidi" w:cstheme="majorBidi"/>
                <w:sz w:val="24"/>
                <w:szCs w:val="24"/>
              </w:rPr>
              <w:t>1200 LE</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1200-3000 LE</w:t>
            </w:r>
          </w:p>
          <w:p w:rsidR="00684350" w:rsidRPr="00271A9B" w:rsidRDefault="00684350"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&gt;3000 LE</w:t>
            </w:r>
          </w:p>
        </w:tc>
        <w:tc>
          <w:tcPr>
            <w:tcW w:w="1434"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157 (69.2)</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186 (67.2)</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41 (82.0)</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48 (21.1)</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48 (17.3)</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 (4.0)</w:t>
            </w:r>
          </w:p>
        </w:tc>
        <w:tc>
          <w:tcPr>
            <w:tcW w:w="1435" w:type="dxa"/>
          </w:tcPr>
          <w:p w:rsidR="00684350" w:rsidRPr="00271A9B" w:rsidRDefault="00684350" w:rsidP="0094652F">
            <w:pPr>
              <w:widowControl w:val="0"/>
              <w:bidi w:val="0"/>
              <w:ind w:right="-114"/>
              <w:jc w:val="center"/>
              <w:rPr>
                <w:rFonts w:asciiTheme="majorBidi" w:hAnsiTheme="majorBidi" w:cstheme="majorBidi"/>
                <w:sz w:val="24"/>
                <w:szCs w:val="24"/>
              </w:rPr>
            </w:pP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22 (9.7)</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43 (15.5)</w:t>
            </w:r>
          </w:p>
          <w:p w:rsidR="00684350" w:rsidRPr="00271A9B" w:rsidRDefault="00684350"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7 (14.0)</w:t>
            </w:r>
          </w:p>
        </w:tc>
        <w:tc>
          <w:tcPr>
            <w:tcW w:w="1435" w:type="dxa"/>
          </w:tcPr>
          <w:p w:rsidR="00684350" w:rsidRPr="00271A9B" w:rsidRDefault="00684350" w:rsidP="0094652F">
            <w:pPr>
              <w:widowControl w:val="0"/>
              <w:bidi w:val="0"/>
              <w:jc w:val="center"/>
              <w:rPr>
                <w:rFonts w:asciiTheme="majorBidi" w:hAnsiTheme="majorBidi" w:cstheme="majorBidi"/>
                <w:sz w:val="24"/>
                <w:szCs w:val="24"/>
              </w:rPr>
            </w:pP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227 (41.0)</w:t>
            </w: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277 (50.0)</w:t>
            </w:r>
          </w:p>
          <w:p w:rsidR="00684350" w:rsidRPr="00271A9B" w:rsidRDefault="00684350"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50 (9.0)</w:t>
            </w:r>
          </w:p>
        </w:tc>
        <w:tc>
          <w:tcPr>
            <w:tcW w:w="1012" w:type="dxa"/>
            <w:vAlign w:val="center"/>
            <w:hideMark/>
          </w:tcPr>
          <w:p w:rsidR="00684350" w:rsidRPr="00271A9B" w:rsidRDefault="00684350"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0.02*</w:t>
            </w:r>
          </w:p>
        </w:tc>
      </w:tr>
    </w:tbl>
    <w:p w:rsidR="00684350" w:rsidRDefault="00684350" w:rsidP="00684350">
      <w:pPr>
        <w:widowControl w:val="0"/>
        <w:autoSpaceDE w:val="0"/>
        <w:autoSpaceDN w:val="0"/>
        <w:bidi w:val="0"/>
        <w:adjustRightInd w:val="0"/>
        <w:spacing w:after="0" w:line="360" w:lineRule="auto"/>
        <w:rPr>
          <w:rFonts w:asciiTheme="majorBidi" w:hAnsiTheme="majorBidi" w:cstheme="majorBidi"/>
        </w:rPr>
      </w:pPr>
      <w:r w:rsidRPr="001D715E">
        <w:rPr>
          <w:rFonts w:asciiTheme="majorBidi" w:hAnsiTheme="majorBidi" w:cstheme="majorBidi"/>
        </w:rPr>
        <w:t>N.B. Percentage were represented as row percentage exce</w:t>
      </w:r>
      <w:r>
        <w:rPr>
          <w:rFonts w:asciiTheme="majorBidi" w:hAnsiTheme="majorBidi" w:cstheme="majorBidi"/>
        </w:rPr>
        <w:t>pt for the total</w:t>
      </w:r>
      <w:r w:rsidRPr="001D715E">
        <w:rPr>
          <w:rFonts w:asciiTheme="majorBidi" w:hAnsiTheme="majorBidi" w:cstheme="majorBidi"/>
        </w:rPr>
        <w:t xml:space="preserve"> column percentage </w:t>
      </w:r>
    </w:p>
    <w:p w:rsidR="00684350" w:rsidRPr="00DD653B" w:rsidRDefault="00684350" w:rsidP="00684350">
      <w:pPr>
        <w:widowControl w:val="0"/>
        <w:autoSpaceDE w:val="0"/>
        <w:autoSpaceDN w:val="0"/>
        <w:bidi w:val="0"/>
        <w:adjustRightInd w:val="0"/>
        <w:spacing w:after="0" w:line="360" w:lineRule="auto"/>
        <w:rPr>
          <w:rFonts w:asciiTheme="majorBidi" w:hAnsiTheme="majorBidi" w:cstheme="majorBidi"/>
        </w:rPr>
      </w:pPr>
      <w:r w:rsidRPr="00271A9B">
        <w:rPr>
          <w:rFonts w:asciiTheme="majorBidi" w:hAnsiTheme="majorBidi" w:cstheme="majorBidi"/>
          <w:sz w:val="24"/>
          <w:szCs w:val="24"/>
        </w:rPr>
        <w:t>* Significant at P&lt; 0.05</w:t>
      </w:r>
    </w:p>
    <w:p w:rsidR="00684350" w:rsidRDefault="00684350" w:rsidP="00684350">
      <w:pPr>
        <w:pStyle w:val="Default"/>
        <w:widowControl w:val="0"/>
        <w:spacing w:after="240" w:line="360" w:lineRule="auto"/>
        <w:jc w:val="both"/>
        <w:rPr>
          <w:rFonts w:asciiTheme="majorBidi" w:hAnsiTheme="majorBidi" w:cstheme="majorBidi"/>
        </w:rPr>
      </w:pPr>
    </w:p>
    <w:p w:rsidR="00E427B9" w:rsidRPr="00271A9B" w:rsidRDefault="00E427B9" w:rsidP="00E427B9">
      <w:pPr>
        <w:widowControl w:val="0"/>
        <w:bidi w:val="0"/>
        <w:spacing w:after="0" w:line="360" w:lineRule="auto"/>
        <w:jc w:val="center"/>
        <w:rPr>
          <w:rFonts w:asciiTheme="majorBidi" w:hAnsiTheme="majorBidi" w:cstheme="majorBidi"/>
          <w:b/>
          <w:bCs/>
          <w:sz w:val="24"/>
          <w:szCs w:val="24"/>
        </w:rPr>
      </w:pPr>
      <w:r w:rsidRPr="00271A9B">
        <w:rPr>
          <w:rFonts w:asciiTheme="majorBidi" w:hAnsiTheme="majorBidi" w:cstheme="majorBidi"/>
          <w:b/>
          <w:bCs/>
          <w:sz w:val="24"/>
          <w:szCs w:val="24"/>
        </w:rPr>
        <w:lastRenderedPageBreak/>
        <w:t>Table 2: Pregnancy intention status in relation to</w:t>
      </w:r>
      <w:r w:rsidR="000B4042">
        <w:rPr>
          <w:rFonts w:asciiTheme="majorBidi" w:hAnsiTheme="majorBidi" w:cstheme="majorBidi"/>
          <w:b/>
          <w:bCs/>
          <w:sz w:val="24"/>
          <w:szCs w:val="24"/>
        </w:rPr>
        <w:t xml:space="preserve"> </w:t>
      </w:r>
      <w:r w:rsidRPr="00271A9B">
        <w:rPr>
          <w:rFonts w:asciiTheme="majorBidi" w:hAnsiTheme="majorBidi" w:cstheme="majorBidi"/>
          <w:b/>
          <w:bCs/>
          <w:sz w:val="24"/>
          <w:szCs w:val="24"/>
        </w:rPr>
        <w:t>some women’s</w:t>
      </w:r>
      <w:r w:rsidR="000B4042">
        <w:rPr>
          <w:rFonts w:asciiTheme="majorBidi" w:hAnsiTheme="majorBidi" w:cstheme="majorBidi"/>
          <w:b/>
          <w:bCs/>
          <w:sz w:val="24"/>
          <w:szCs w:val="24"/>
        </w:rPr>
        <w:t xml:space="preserve"> </w:t>
      </w:r>
      <w:r w:rsidRPr="00271A9B">
        <w:rPr>
          <w:rFonts w:asciiTheme="majorBidi" w:hAnsiTheme="majorBidi" w:cstheme="majorBidi"/>
          <w:b/>
          <w:bCs/>
          <w:sz w:val="24"/>
          <w:szCs w:val="24"/>
        </w:rPr>
        <w:t>reproductive variables, Sohag district, Egypt, 2016</w:t>
      </w:r>
    </w:p>
    <w:tbl>
      <w:tblPr>
        <w:tblStyle w:val="TableGrid"/>
        <w:tblW w:w="9090" w:type="dxa"/>
        <w:tblInd w:w="-185" w:type="dxa"/>
        <w:tblLook w:val="04A0"/>
      </w:tblPr>
      <w:tblGrid>
        <w:gridCol w:w="2334"/>
        <w:gridCol w:w="1433"/>
        <w:gridCol w:w="1435"/>
        <w:gridCol w:w="1434"/>
        <w:gridCol w:w="1433"/>
        <w:gridCol w:w="1021"/>
      </w:tblGrid>
      <w:tr w:rsidR="00E427B9" w:rsidRPr="00271A9B" w:rsidTr="0094652F">
        <w:tc>
          <w:tcPr>
            <w:tcW w:w="2338" w:type="dxa"/>
            <w:vAlign w:val="center"/>
            <w:hideMark/>
          </w:tcPr>
          <w:p w:rsidR="00E427B9" w:rsidRPr="00271A9B" w:rsidRDefault="00E427B9" w:rsidP="0094652F">
            <w:pPr>
              <w:widowControl w:val="0"/>
              <w:autoSpaceDE w:val="0"/>
              <w:autoSpaceDN w:val="0"/>
              <w:bidi w:val="0"/>
              <w:adjustRightInd w:val="0"/>
              <w:jc w:val="center"/>
              <w:rPr>
                <w:rFonts w:asciiTheme="majorBidi" w:hAnsiTheme="majorBidi" w:cstheme="majorBidi"/>
                <w:b/>
                <w:bCs/>
                <w:sz w:val="24"/>
                <w:szCs w:val="24"/>
              </w:rPr>
            </w:pPr>
            <w:r w:rsidRPr="00271A9B">
              <w:rPr>
                <w:rFonts w:asciiTheme="majorBidi" w:hAnsiTheme="majorBidi" w:cstheme="majorBidi"/>
                <w:b/>
                <w:bCs/>
                <w:sz w:val="24"/>
                <w:szCs w:val="24"/>
              </w:rPr>
              <w:t>Parameter</w:t>
            </w:r>
          </w:p>
        </w:tc>
        <w:tc>
          <w:tcPr>
            <w:tcW w:w="1434" w:type="dxa"/>
            <w:vAlign w:val="center"/>
            <w:hideMark/>
          </w:tcPr>
          <w:p w:rsidR="00E427B9" w:rsidRPr="00271A9B" w:rsidRDefault="00E427B9" w:rsidP="0094652F">
            <w:pPr>
              <w:widowControl w:val="0"/>
              <w:autoSpaceDE w:val="0"/>
              <w:autoSpaceDN w:val="0"/>
              <w:bidi w:val="0"/>
              <w:adjustRightInd w:val="0"/>
              <w:jc w:val="center"/>
              <w:rPr>
                <w:rFonts w:asciiTheme="majorBidi" w:hAnsiTheme="majorBidi" w:cstheme="majorBidi"/>
                <w:b/>
                <w:bCs/>
                <w:sz w:val="24"/>
                <w:szCs w:val="24"/>
              </w:rPr>
            </w:pPr>
            <w:r w:rsidRPr="00271A9B">
              <w:rPr>
                <w:rFonts w:asciiTheme="majorBidi" w:hAnsiTheme="majorBidi" w:cstheme="majorBidi"/>
                <w:b/>
                <w:bCs/>
                <w:sz w:val="24"/>
                <w:szCs w:val="24"/>
              </w:rPr>
              <w:t>Intended</w:t>
            </w:r>
          </w:p>
          <w:p w:rsidR="00E427B9" w:rsidRPr="00271A9B" w:rsidRDefault="00E427B9" w:rsidP="0094652F">
            <w:pPr>
              <w:widowControl w:val="0"/>
              <w:autoSpaceDE w:val="0"/>
              <w:autoSpaceDN w:val="0"/>
              <w:bidi w:val="0"/>
              <w:adjustRightInd w:val="0"/>
              <w:jc w:val="center"/>
              <w:rPr>
                <w:rFonts w:asciiTheme="majorBidi" w:hAnsiTheme="majorBidi" w:cstheme="majorBidi"/>
                <w:b/>
                <w:bCs/>
                <w:sz w:val="24"/>
                <w:szCs w:val="24"/>
              </w:rPr>
            </w:pPr>
            <w:r w:rsidRPr="00271A9B">
              <w:rPr>
                <w:rFonts w:asciiTheme="majorBidi" w:hAnsiTheme="majorBidi" w:cstheme="majorBidi"/>
                <w:b/>
                <w:bCs/>
                <w:sz w:val="24"/>
                <w:szCs w:val="24"/>
              </w:rPr>
              <w:t>No. (%)</w:t>
            </w:r>
          </w:p>
        </w:tc>
        <w:tc>
          <w:tcPr>
            <w:tcW w:w="1436" w:type="dxa"/>
            <w:vAlign w:val="center"/>
            <w:hideMark/>
          </w:tcPr>
          <w:p w:rsidR="00E427B9" w:rsidRPr="00271A9B" w:rsidRDefault="00E427B9" w:rsidP="0094652F">
            <w:pPr>
              <w:widowControl w:val="0"/>
              <w:autoSpaceDE w:val="0"/>
              <w:autoSpaceDN w:val="0"/>
              <w:bidi w:val="0"/>
              <w:adjustRightInd w:val="0"/>
              <w:jc w:val="center"/>
              <w:rPr>
                <w:rFonts w:asciiTheme="majorBidi" w:hAnsiTheme="majorBidi" w:cstheme="majorBidi"/>
                <w:b/>
                <w:bCs/>
                <w:sz w:val="24"/>
                <w:szCs w:val="24"/>
              </w:rPr>
            </w:pPr>
            <w:r w:rsidRPr="00271A9B">
              <w:rPr>
                <w:rFonts w:asciiTheme="majorBidi" w:hAnsiTheme="majorBidi" w:cstheme="majorBidi"/>
                <w:b/>
                <w:bCs/>
                <w:sz w:val="24"/>
                <w:szCs w:val="24"/>
              </w:rPr>
              <w:t>Mistimed</w:t>
            </w:r>
          </w:p>
          <w:p w:rsidR="00E427B9" w:rsidRPr="00271A9B" w:rsidRDefault="00E427B9" w:rsidP="0094652F">
            <w:pPr>
              <w:widowControl w:val="0"/>
              <w:autoSpaceDE w:val="0"/>
              <w:autoSpaceDN w:val="0"/>
              <w:bidi w:val="0"/>
              <w:adjustRightInd w:val="0"/>
              <w:jc w:val="center"/>
              <w:rPr>
                <w:rFonts w:asciiTheme="majorBidi" w:hAnsiTheme="majorBidi" w:cstheme="majorBidi"/>
                <w:b/>
                <w:bCs/>
                <w:sz w:val="24"/>
                <w:szCs w:val="24"/>
              </w:rPr>
            </w:pPr>
            <w:r w:rsidRPr="00271A9B">
              <w:rPr>
                <w:rFonts w:asciiTheme="majorBidi" w:hAnsiTheme="majorBidi" w:cstheme="majorBidi"/>
                <w:b/>
                <w:bCs/>
                <w:sz w:val="24"/>
                <w:szCs w:val="24"/>
              </w:rPr>
              <w:t>No. (%)</w:t>
            </w:r>
          </w:p>
        </w:tc>
        <w:tc>
          <w:tcPr>
            <w:tcW w:w="1435" w:type="dxa"/>
            <w:vAlign w:val="center"/>
            <w:hideMark/>
          </w:tcPr>
          <w:p w:rsidR="00E427B9" w:rsidRPr="00271A9B" w:rsidRDefault="00E427B9" w:rsidP="0094652F">
            <w:pPr>
              <w:widowControl w:val="0"/>
              <w:autoSpaceDE w:val="0"/>
              <w:autoSpaceDN w:val="0"/>
              <w:bidi w:val="0"/>
              <w:adjustRightInd w:val="0"/>
              <w:jc w:val="center"/>
              <w:rPr>
                <w:rFonts w:asciiTheme="majorBidi" w:hAnsiTheme="majorBidi" w:cstheme="majorBidi"/>
                <w:b/>
                <w:bCs/>
                <w:sz w:val="24"/>
                <w:szCs w:val="24"/>
              </w:rPr>
            </w:pPr>
            <w:r w:rsidRPr="00271A9B">
              <w:rPr>
                <w:rFonts w:asciiTheme="majorBidi" w:hAnsiTheme="majorBidi" w:cstheme="majorBidi"/>
                <w:b/>
                <w:bCs/>
                <w:sz w:val="24"/>
                <w:szCs w:val="24"/>
              </w:rPr>
              <w:t>Unwanted</w:t>
            </w:r>
          </w:p>
          <w:p w:rsidR="00E427B9" w:rsidRPr="00271A9B" w:rsidRDefault="00E427B9" w:rsidP="0094652F">
            <w:pPr>
              <w:widowControl w:val="0"/>
              <w:autoSpaceDE w:val="0"/>
              <w:autoSpaceDN w:val="0"/>
              <w:bidi w:val="0"/>
              <w:adjustRightInd w:val="0"/>
              <w:jc w:val="center"/>
              <w:rPr>
                <w:rFonts w:asciiTheme="majorBidi" w:hAnsiTheme="majorBidi" w:cstheme="majorBidi"/>
                <w:b/>
                <w:bCs/>
                <w:sz w:val="24"/>
                <w:szCs w:val="24"/>
              </w:rPr>
            </w:pPr>
            <w:r w:rsidRPr="00271A9B">
              <w:rPr>
                <w:rFonts w:asciiTheme="majorBidi" w:hAnsiTheme="majorBidi" w:cstheme="majorBidi"/>
                <w:b/>
                <w:bCs/>
                <w:sz w:val="24"/>
                <w:szCs w:val="24"/>
              </w:rPr>
              <w:t>No. (%)</w:t>
            </w:r>
          </w:p>
        </w:tc>
        <w:tc>
          <w:tcPr>
            <w:tcW w:w="1435" w:type="dxa"/>
            <w:vAlign w:val="center"/>
            <w:hideMark/>
          </w:tcPr>
          <w:p w:rsidR="00E427B9" w:rsidRPr="00271A9B" w:rsidRDefault="00E427B9" w:rsidP="0094652F">
            <w:pPr>
              <w:widowControl w:val="0"/>
              <w:autoSpaceDE w:val="0"/>
              <w:autoSpaceDN w:val="0"/>
              <w:bidi w:val="0"/>
              <w:adjustRightInd w:val="0"/>
              <w:jc w:val="center"/>
              <w:rPr>
                <w:rFonts w:asciiTheme="majorBidi" w:hAnsiTheme="majorBidi" w:cstheme="majorBidi"/>
                <w:b/>
                <w:bCs/>
                <w:sz w:val="24"/>
                <w:szCs w:val="24"/>
              </w:rPr>
            </w:pPr>
            <w:r w:rsidRPr="00271A9B">
              <w:rPr>
                <w:rFonts w:asciiTheme="majorBidi" w:hAnsiTheme="majorBidi" w:cstheme="majorBidi"/>
                <w:b/>
                <w:bCs/>
                <w:sz w:val="24"/>
                <w:szCs w:val="24"/>
              </w:rPr>
              <w:t>Total</w:t>
            </w:r>
          </w:p>
          <w:p w:rsidR="00E427B9" w:rsidRPr="00271A9B" w:rsidRDefault="00E427B9" w:rsidP="0094652F">
            <w:pPr>
              <w:widowControl w:val="0"/>
              <w:autoSpaceDE w:val="0"/>
              <w:autoSpaceDN w:val="0"/>
              <w:bidi w:val="0"/>
              <w:adjustRightInd w:val="0"/>
              <w:jc w:val="center"/>
              <w:rPr>
                <w:rFonts w:asciiTheme="majorBidi" w:hAnsiTheme="majorBidi" w:cstheme="majorBidi"/>
                <w:b/>
                <w:bCs/>
                <w:sz w:val="24"/>
                <w:szCs w:val="24"/>
              </w:rPr>
            </w:pPr>
            <w:r w:rsidRPr="00271A9B">
              <w:rPr>
                <w:rFonts w:asciiTheme="majorBidi" w:hAnsiTheme="majorBidi" w:cstheme="majorBidi"/>
                <w:b/>
                <w:bCs/>
                <w:sz w:val="24"/>
                <w:szCs w:val="24"/>
              </w:rPr>
              <w:t>No. (%)</w:t>
            </w:r>
          </w:p>
        </w:tc>
        <w:tc>
          <w:tcPr>
            <w:tcW w:w="1012" w:type="dxa"/>
            <w:vAlign w:val="center"/>
            <w:hideMark/>
          </w:tcPr>
          <w:p w:rsidR="00E427B9" w:rsidRPr="00271A9B" w:rsidRDefault="00E427B9" w:rsidP="0094652F">
            <w:pPr>
              <w:widowControl w:val="0"/>
              <w:autoSpaceDE w:val="0"/>
              <w:autoSpaceDN w:val="0"/>
              <w:bidi w:val="0"/>
              <w:adjustRightInd w:val="0"/>
              <w:jc w:val="center"/>
              <w:rPr>
                <w:rFonts w:asciiTheme="majorBidi" w:hAnsiTheme="majorBidi" w:cstheme="majorBidi"/>
                <w:b/>
                <w:bCs/>
                <w:sz w:val="24"/>
                <w:szCs w:val="24"/>
              </w:rPr>
            </w:pPr>
            <w:r w:rsidRPr="00271A9B">
              <w:rPr>
                <w:rFonts w:asciiTheme="majorBidi" w:hAnsiTheme="majorBidi" w:cstheme="majorBidi"/>
                <w:b/>
                <w:bCs/>
                <w:sz w:val="24"/>
                <w:szCs w:val="24"/>
              </w:rPr>
              <w:t>P-value</w:t>
            </w:r>
          </w:p>
        </w:tc>
      </w:tr>
      <w:tr w:rsidR="00E427B9" w:rsidRPr="00271A9B" w:rsidTr="0094652F">
        <w:tc>
          <w:tcPr>
            <w:tcW w:w="2338" w:type="dxa"/>
            <w:hideMark/>
          </w:tcPr>
          <w:p w:rsidR="00E427B9" w:rsidRPr="00271A9B" w:rsidRDefault="00E427B9"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Deliveries</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0-2</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3-4</w:t>
            </w:r>
          </w:p>
          <w:p w:rsidR="00E427B9" w:rsidRPr="00271A9B" w:rsidRDefault="00E427B9" w:rsidP="0094652F">
            <w:pPr>
              <w:widowControl w:val="0"/>
              <w:autoSpaceDE w:val="0"/>
              <w:autoSpaceDN w:val="0"/>
              <w:bidi w:val="0"/>
              <w:adjustRightInd w:val="0"/>
              <w:rPr>
                <w:rFonts w:asciiTheme="majorBidi" w:hAnsiTheme="majorBidi" w:cstheme="majorBidi"/>
                <w:sz w:val="24"/>
                <w:szCs w:val="24"/>
              </w:rPr>
            </w:pPr>
            <w:r w:rsidRPr="00271A9B">
              <w:rPr>
                <w:rFonts w:asciiTheme="majorBidi" w:hAnsiTheme="majorBidi" w:cstheme="majorBidi"/>
                <w:sz w:val="24"/>
                <w:szCs w:val="24"/>
              </w:rPr>
              <w:t>≥5</w:t>
            </w:r>
          </w:p>
        </w:tc>
        <w:tc>
          <w:tcPr>
            <w:tcW w:w="1434" w:type="dxa"/>
          </w:tcPr>
          <w:p w:rsidR="00E427B9" w:rsidRPr="00271A9B" w:rsidRDefault="00E427B9" w:rsidP="0094652F">
            <w:pPr>
              <w:widowControl w:val="0"/>
              <w:bidi w:val="0"/>
              <w:ind w:right="-111"/>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177 (76.6)</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177 (70.8)</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30 (41.1)</w:t>
            </w:r>
          </w:p>
        </w:tc>
        <w:tc>
          <w:tcPr>
            <w:tcW w:w="1436" w:type="dxa"/>
          </w:tcPr>
          <w:p w:rsidR="00E427B9" w:rsidRPr="00271A9B" w:rsidRDefault="00E427B9" w:rsidP="0094652F">
            <w:pPr>
              <w:widowControl w:val="0"/>
              <w:bidi w:val="0"/>
              <w:ind w:right="-111"/>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54 (23.4)</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42 (16.8)</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2 (2.7)</w:t>
            </w:r>
          </w:p>
        </w:tc>
        <w:tc>
          <w:tcPr>
            <w:tcW w:w="1435" w:type="dxa"/>
          </w:tcPr>
          <w:p w:rsidR="00E427B9" w:rsidRPr="00271A9B" w:rsidRDefault="00E427B9" w:rsidP="0094652F">
            <w:pPr>
              <w:widowControl w:val="0"/>
              <w:bidi w:val="0"/>
              <w:ind w:right="-111"/>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0 (0)</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31 (12.4)</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41 (56.2)</w:t>
            </w:r>
          </w:p>
        </w:tc>
        <w:tc>
          <w:tcPr>
            <w:tcW w:w="1435" w:type="dxa"/>
          </w:tcPr>
          <w:p w:rsidR="00E427B9" w:rsidRPr="00DD653B" w:rsidRDefault="00E427B9" w:rsidP="0094652F">
            <w:pPr>
              <w:widowControl w:val="0"/>
              <w:bidi w:val="0"/>
              <w:ind w:right="-111"/>
              <w:jc w:val="center"/>
              <w:rPr>
                <w:rFonts w:asciiTheme="majorBidi" w:hAnsiTheme="majorBidi" w:cstheme="majorBidi"/>
                <w:sz w:val="24"/>
                <w:szCs w:val="24"/>
              </w:rPr>
            </w:pPr>
          </w:p>
          <w:p w:rsidR="00E427B9" w:rsidRPr="00DD653B" w:rsidRDefault="00E427B9" w:rsidP="0094652F">
            <w:pPr>
              <w:widowControl w:val="0"/>
              <w:bidi w:val="0"/>
              <w:ind w:right="-111"/>
              <w:jc w:val="center"/>
              <w:rPr>
                <w:rFonts w:asciiTheme="majorBidi" w:hAnsiTheme="majorBidi" w:cstheme="majorBidi"/>
                <w:sz w:val="24"/>
                <w:szCs w:val="24"/>
              </w:rPr>
            </w:pPr>
            <w:r w:rsidRPr="00DD653B">
              <w:rPr>
                <w:rFonts w:asciiTheme="majorBidi" w:hAnsiTheme="majorBidi" w:cstheme="majorBidi"/>
                <w:sz w:val="24"/>
                <w:szCs w:val="24"/>
              </w:rPr>
              <w:t>231 (41.7)</w:t>
            </w:r>
          </w:p>
          <w:p w:rsidR="00E427B9" w:rsidRPr="00DD653B" w:rsidRDefault="00E427B9" w:rsidP="0094652F">
            <w:pPr>
              <w:widowControl w:val="0"/>
              <w:bidi w:val="0"/>
              <w:ind w:right="-111"/>
              <w:jc w:val="center"/>
              <w:rPr>
                <w:rFonts w:asciiTheme="majorBidi" w:hAnsiTheme="majorBidi" w:cstheme="majorBidi"/>
                <w:sz w:val="24"/>
                <w:szCs w:val="24"/>
              </w:rPr>
            </w:pPr>
            <w:r w:rsidRPr="00DD653B">
              <w:rPr>
                <w:rFonts w:asciiTheme="majorBidi" w:hAnsiTheme="majorBidi" w:cstheme="majorBidi"/>
                <w:sz w:val="24"/>
                <w:szCs w:val="24"/>
              </w:rPr>
              <w:t>250 (45.1)</w:t>
            </w:r>
          </w:p>
          <w:p w:rsidR="00E427B9" w:rsidRPr="00DD653B" w:rsidRDefault="00E427B9" w:rsidP="0094652F">
            <w:pPr>
              <w:widowControl w:val="0"/>
              <w:autoSpaceDE w:val="0"/>
              <w:autoSpaceDN w:val="0"/>
              <w:bidi w:val="0"/>
              <w:adjustRightInd w:val="0"/>
              <w:jc w:val="center"/>
              <w:rPr>
                <w:rFonts w:asciiTheme="majorBidi" w:hAnsiTheme="majorBidi" w:cstheme="majorBidi"/>
                <w:sz w:val="24"/>
                <w:szCs w:val="24"/>
              </w:rPr>
            </w:pPr>
            <w:r w:rsidRPr="00DD653B">
              <w:rPr>
                <w:rFonts w:asciiTheme="majorBidi" w:hAnsiTheme="majorBidi" w:cstheme="majorBidi"/>
                <w:sz w:val="24"/>
                <w:szCs w:val="24"/>
              </w:rPr>
              <w:t>73 (13.2)</w:t>
            </w:r>
          </w:p>
        </w:tc>
        <w:tc>
          <w:tcPr>
            <w:tcW w:w="1012" w:type="dxa"/>
            <w:vAlign w:val="center"/>
            <w:hideMark/>
          </w:tcPr>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&lt;0.0001*</w:t>
            </w:r>
          </w:p>
        </w:tc>
      </w:tr>
      <w:tr w:rsidR="00E427B9" w:rsidRPr="00271A9B" w:rsidTr="0094652F">
        <w:tc>
          <w:tcPr>
            <w:tcW w:w="2338" w:type="dxa"/>
            <w:hideMark/>
          </w:tcPr>
          <w:p w:rsidR="00E427B9" w:rsidRPr="00271A9B" w:rsidRDefault="00E427B9"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Abortions</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0</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1</w:t>
            </w:r>
          </w:p>
          <w:p w:rsidR="00E427B9" w:rsidRPr="00271A9B" w:rsidRDefault="00E427B9" w:rsidP="0094652F">
            <w:pPr>
              <w:widowControl w:val="0"/>
              <w:autoSpaceDE w:val="0"/>
              <w:autoSpaceDN w:val="0"/>
              <w:bidi w:val="0"/>
              <w:adjustRightInd w:val="0"/>
              <w:jc w:val="both"/>
              <w:rPr>
                <w:rFonts w:asciiTheme="majorBidi" w:hAnsiTheme="majorBidi" w:cstheme="majorBidi"/>
                <w:sz w:val="24"/>
                <w:szCs w:val="24"/>
              </w:rPr>
            </w:pPr>
            <w:r w:rsidRPr="00271A9B">
              <w:rPr>
                <w:rFonts w:asciiTheme="majorBidi" w:hAnsiTheme="majorBidi" w:cstheme="majorBidi"/>
                <w:sz w:val="24"/>
                <w:szCs w:val="24"/>
              </w:rPr>
              <w:t xml:space="preserve">  ≥2</w:t>
            </w:r>
          </w:p>
        </w:tc>
        <w:tc>
          <w:tcPr>
            <w:tcW w:w="1434" w:type="dxa"/>
          </w:tcPr>
          <w:p w:rsidR="00E427B9" w:rsidRPr="00271A9B" w:rsidRDefault="00E427B9" w:rsidP="0094652F">
            <w:pPr>
              <w:widowControl w:val="0"/>
              <w:bidi w:val="0"/>
              <w:ind w:right="-111"/>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278 (69.8)</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76 (77.6)</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30 (51.7)</w:t>
            </w:r>
          </w:p>
        </w:tc>
        <w:tc>
          <w:tcPr>
            <w:tcW w:w="1436" w:type="dxa"/>
          </w:tcPr>
          <w:p w:rsidR="00E427B9" w:rsidRPr="00271A9B" w:rsidRDefault="00E427B9" w:rsidP="0094652F">
            <w:pPr>
              <w:widowControl w:val="0"/>
              <w:bidi w:val="0"/>
              <w:ind w:right="-111"/>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79 (19.9)</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12 (12.2)</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7 (12.1)</w:t>
            </w:r>
          </w:p>
        </w:tc>
        <w:tc>
          <w:tcPr>
            <w:tcW w:w="1435" w:type="dxa"/>
          </w:tcPr>
          <w:p w:rsidR="00E427B9" w:rsidRPr="00271A9B" w:rsidRDefault="00E427B9" w:rsidP="0094652F">
            <w:pPr>
              <w:widowControl w:val="0"/>
              <w:bidi w:val="0"/>
              <w:ind w:right="-111"/>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41 (10.3)</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10 (10.2)</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21 (36.2)</w:t>
            </w:r>
          </w:p>
        </w:tc>
        <w:tc>
          <w:tcPr>
            <w:tcW w:w="1435" w:type="dxa"/>
          </w:tcPr>
          <w:p w:rsidR="00E427B9" w:rsidRPr="00DD653B" w:rsidRDefault="00E427B9" w:rsidP="0094652F">
            <w:pPr>
              <w:widowControl w:val="0"/>
              <w:bidi w:val="0"/>
              <w:ind w:right="-111"/>
              <w:jc w:val="center"/>
              <w:rPr>
                <w:rFonts w:asciiTheme="majorBidi" w:hAnsiTheme="majorBidi" w:cstheme="majorBidi"/>
                <w:sz w:val="24"/>
                <w:szCs w:val="24"/>
              </w:rPr>
            </w:pPr>
          </w:p>
          <w:p w:rsidR="00E427B9" w:rsidRPr="00DD653B" w:rsidRDefault="00E427B9" w:rsidP="0094652F">
            <w:pPr>
              <w:widowControl w:val="0"/>
              <w:bidi w:val="0"/>
              <w:ind w:right="-111"/>
              <w:jc w:val="center"/>
              <w:rPr>
                <w:rFonts w:asciiTheme="majorBidi" w:hAnsiTheme="majorBidi" w:cstheme="majorBidi"/>
                <w:sz w:val="24"/>
                <w:szCs w:val="24"/>
              </w:rPr>
            </w:pPr>
            <w:r w:rsidRPr="00DD653B">
              <w:rPr>
                <w:rFonts w:asciiTheme="majorBidi" w:hAnsiTheme="majorBidi" w:cstheme="majorBidi"/>
                <w:sz w:val="24"/>
                <w:szCs w:val="24"/>
              </w:rPr>
              <w:t>398 (71.8)</w:t>
            </w:r>
          </w:p>
          <w:p w:rsidR="00E427B9" w:rsidRPr="00DD653B" w:rsidRDefault="00E427B9" w:rsidP="0094652F">
            <w:pPr>
              <w:widowControl w:val="0"/>
              <w:bidi w:val="0"/>
              <w:ind w:right="-111"/>
              <w:jc w:val="center"/>
              <w:rPr>
                <w:rFonts w:asciiTheme="majorBidi" w:hAnsiTheme="majorBidi" w:cstheme="majorBidi"/>
                <w:sz w:val="24"/>
                <w:szCs w:val="24"/>
              </w:rPr>
            </w:pPr>
            <w:r w:rsidRPr="00DD653B">
              <w:rPr>
                <w:rFonts w:asciiTheme="majorBidi" w:hAnsiTheme="majorBidi" w:cstheme="majorBidi"/>
                <w:sz w:val="24"/>
                <w:szCs w:val="24"/>
              </w:rPr>
              <w:t>98 (17.7)</w:t>
            </w:r>
          </w:p>
          <w:p w:rsidR="00E427B9" w:rsidRPr="00DD653B" w:rsidRDefault="00E427B9" w:rsidP="0094652F">
            <w:pPr>
              <w:widowControl w:val="0"/>
              <w:autoSpaceDE w:val="0"/>
              <w:autoSpaceDN w:val="0"/>
              <w:bidi w:val="0"/>
              <w:adjustRightInd w:val="0"/>
              <w:jc w:val="center"/>
              <w:rPr>
                <w:rFonts w:asciiTheme="majorBidi" w:hAnsiTheme="majorBidi" w:cstheme="majorBidi"/>
                <w:sz w:val="24"/>
                <w:szCs w:val="24"/>
              </w:rPr>
            </w:pPr>
            <w:r w:rsidRPr="00DD653B">
              <w:rPr>
                <w:rFonts w:asciiTheme="majorBidi" w:hAnsiTheme="majorBidi" w:cstheme="majorBidi"/>
                <w:sz w:val="24"/>
                <w:szCs w:val="24"/>
              </w:rPr>
              <w:t>58 (10.5)</w:t>
            </w:r>
          </w:p>
        </w:tc>
        <w:tc>
          <w:tcPr>
            <w:tcW w:w="1012" w:type="dxa"/>
            <w:vAlign w:val="center"/>
            <w:hideMark/>
          </w:tcPr>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&lt;0.0001*</w:t>
            </w:r>
          </w:p>
        </w:tc>
      </w:tr>
      <w:tr w:rsidR="00E427B9" w:rsidRPr="00271A9B" w:rsidTr="0094652F">
        <w:tc>
          <w:tcPr>
            <w:tcW w:w="2338" w:type="dxa"/>
            <w:hideMark/>
          </w:tcPr>
          <w:p w:rsidR="00E427B9" w:rsidRPr="00271A9B" w:rsidRDefault="00E427B9"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Living children</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0-2</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3-4</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≥5</w:t>
            </w:r>
          </w:p>
        </w:tc>
        <w:tc>
          <w:tcPr>
            <w:tcW w:w="1434" w:type="dxa"/>
          </w:tcPr>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177 (76.6)</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184 (72.7)</w:t>
            </w: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23 (32.9)</w:t>
            </w:r>
          </w:p>
        </w:tc>
        <w:tc>
          <w:tcPr>
            <w:tcW w:w="1436" w:type="dxa"/>
          </w:tcPr>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54 (23.4)</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34 (15.8)</w:t>
            </w:r>
          </w:p>
          <w:p w:rsidR="00E427B9" w:rsidRPr="00271A9B" w:rsidRDefault="00E427B9" w:rsidP="0094652F">
            <w:pPr>
              <w:widowControl w:val="0"/>
              <w:bidi w:val="0"/>
              <w:jc w:val="center"/>
              <w:rPr>
                <w:rFonts w:asciiTheme="majorBidi" w:hAnsiTheme="majorBidi" w:cstheme="majorBidi"/>
                <w:sz w:val="24"/>
                <w:szCs w:val="24"/>
              </w:rPr>
            </w:pPr>
            <w:r w:rsidRPr="00271A9B">
              <w:rPr>
                <w:rFonts w:asciiTheme="majorBidi" w:hAnsiTheme="majorBidi" w:cstheme="majorBidi"/>
                <w:sz w:val="24"/>
                <w:szCs w:val="24"/>
              </w:rPr>
              <w:t>4 (5.7)</w:t>
            </w:r>
          </w:p>
        </w:tc>
        <w:tc>
          <w:tcPr>
            <w:tcW w:w="1435" w:type="dxa"/>
          </w:tcPr>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0 (0)</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30 (11.5)</w:t>
            </w: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43 (61.4)</w:t>
            </w:r>
          </w:p>
        </w:tc>
        <w:tc>
          <w:tcPr>
            <w:tcW w:w="1435" w:type="dxa"/>
          </w:tcPr>
          <w:p w:rsidR="00E427B9" w:rsidRPr="00DD653B" w:rsidRDefault="00E427B9" w:rsidP="0094652F">
            <w:pPr>
              <w:widowControl w:val="0"/>
              <w:bidi w:val="0"/>
              <w:jc w:val="center"/>
              <w:rPr>
                <w:rFonts w:asciiTheme="majorBidi" w:hAnsiTheme="majorBidi" w:cstheme="majorBidi"/>
                <w:sz w:val="24"/>
                <w:szCs w:val="24"/>
              </w:rPr>
            </w:pPr>
          </w:p>
          <w:p w:rsidR="00E427B9" w:rsidRPr="00DD653B" w:rsidRDefault="00E427B9" w:rsidP="0094652F">
            <w:pPr>
              <w:widowControl w:val="0"/>
              <w:bidi w:val="0"/>
              <w:ind w:right="-111"/>
              <w:jc w:val="center"/>
              <w:rPr>
                <w:rFonts w:asciiTheme="majorBidi" w:hAnsiTheme="majorBidi" w:cstheme="majorBidi"/>
                <w:sz w:val="24"/>
                <w:szCs w:val="24"/>
              </w:rPr>
            </w:pPr>
            <w:r w:rsidRPr="00DD653B">
              <w:rPr>
                <w:rFonts w:asciiTheme="majorBidi" w:hAnsiTheme="majorBidi" w:cstheme="majorBidi"/>
                <w:sz w:val="24"/>
                <w:szCs w:val="24"/>
              </w:rPr>
              <w:t>231 (41.7)</w:t>
            </w:r>
          </w:p>
          <w:p w:rsidR="00E427B9" w:rsidRPr="00DD653B" w:rsidRDefault="00E427B9" w:rsidP="0094652F">
            <w:pPr>
              <w:widowControl w:val="0"/>
              <w:bidi w:val="0"/>
              <w:ind w:right="-111"/>
              <w:jc w:val="center"/>
              <w:rPr>
                <w:rFonts w:asciiTheme="majorBidi" w:hAnsiTheme="majorBidi" w:cstheme="majorBidi"/>
                <w:sz w:val="24"/>
                <w:szCs w:val="24"/>
              </w:rPr>
            </w:pPr>
            <w:r w:rsidRPr="00DD653B">
              <w:rPr>
                <w:rFonts w:asciiTheme="majorBidi" w:hAnsiTheme="majorBidi" w:cstheme="majorBidi"/>
                <w:sz w:val="24"/>
                <w:szCs w:val="24"/>
              </w:rPr>
              <w:t>253 (45.7)</w:t>
            </w:r>
          </w:p>
          <w:p w:rsidR="00E427B9" w:rsidRPr="00DD653B" w:rsidRDefault="00E427B9" w:rsidP="0094652F">
            <w:pPr>
              <w:widowControl w:val="0"/>
              <w:autoSpaceDE w:val="0"/>
              <w:autoSpaceDN w:val="0"/>
              <w:bidi w:val="0"/>
              <w:adjustRightInd w:val="0"/>
              <w:jc w:val="center"/>
              <w:rPr>
                <w:rFonts w:asciiTheme="majorBidi" w:hAnsiTheme="majorBidi" w:cstheme="majorBidi"/>
                <w:sz w:val="24"/>
                <w:szCs w:val="24"/>
              </w:rPr>
            </w:pPr>
            <w:r w:rsidRPr="00DD653B">
              <w:rPr>
                <w:rFonts w:asciiTheme="majorBidi" w:hAnsiTheme="majorBidi" w:cstheme="majorBidi"/>
                <w:sz w:val="24"/>
                <w:szCs w:val="24"/>
              </w:rPr>
              <w:t>70 (12.6)</w:t>
            </w:r>
          </w:p>
        </w:tc>
        <w:tc>
          <w:tcPr>
            <w:tcW w:w="1012" w:type="dxa"/>
            <w:vAlign w:val="center"/>
            <w:hideMark/>
          </w:tcPr>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&lt;0.0001*</w:t>
            </w:r>
          </w:p>
        </w:tc>
      </w:tr>
      <w:tr w:rsidR="00E427B9" w:rsidRPr="00271A9B" w:rsidTr="0094652F">
        <w:tc>
          <w:tcPr>
            <w:tcW w:w="2338" w:type="dxa"/>
            <w:hideMark/>
          </w:tcPr>
          <w:p w:rsidR="00E427B9" w:rsidRPr="00271A9B" w:rsidRDefault="00E427B9"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 xml:space="preserve">Spacing </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≤24 m</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24-48 m</w:t>
            </w:r>
          </w:p>
          <w:p w:rsidR="00E427B9" w:rsidRPr="00271A9B" w:rsidRDefault="00E427B9" w:rsidP="0094652F">
            <w:pPr>
              <w:widowControl w:val="0"/>
              <w:bidi w:val="0"/>
              <w:ind w:right="-111"/>
              <w:rPr>
                <w:rFonts w:asciiTheme="majorBidi" w:hAnsiTheme="majorBidi" w:cstheme="majorBidi"/>
                <w:sz w:val="24"/>
                <w:szCs w:val="24"/>
                <w:lang w:bidi="hi-IN"/>
              </w:rPr>
            </w:pPr>
            <w:r w:rsidRPr="00271A9B">
              <w:rPr>
                <w:rFonts w:asciiTheme="majorBidi" w:hAnsiTheme="majorBidi" w:cstheme="majorBidi"/>
                <w:sz w:val="24"/>
                <w:szCs w:val="24"/>
              </w:rPr>
              <w:t>&gt;48 m</w:t>
            </w:r>
          </w:p>
        </w:tc>
        <w:tc>
          <w:tcPr>
            <w:tcW w:w="1434" w:type="dxa"/>
          </w:tcPr>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128 (53.8)</w:t>
            </w: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120 (77.4)</w:t>
            </w: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50 (68.5)</w:t>
            </w:r>
          </w:p>
        </w:tc>
        <w:tc>
          <w:tcPr>
            <w:tcW w:w="1436" w:type="dxa"/>
          </w:tcPr>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84 (35.3)</w:t>
            </w: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12 (7.4)</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 (0)</w:t>
            </w:r>
          </w:p>
        </w:tc>
        <w:tc>
          <w:tcPr>
            <w:tcW w:w="1435" w:type="dxa"/>
          </w:tcPr>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26 (10.9)</w:t>
            </w: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23 (14.8)</w:t>
            </w: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23 (31.5)</w:t>
            </w:r>
          </w:p>
        </w:tc>
        <w:tc>
          <w:tcPr>
            <w:tcW w:w="1435" w:type="dxa"/>
          </w:tcPr>
          <w:p w:rsidR="00E427B9" w:rsidRPr="00DD653B" w:rsidRDefault="00E427B9" w:rsidP="0094652F">
            <w:pPr>
              <w:widowControl w:val="0"/>
              <w:bidi w:val="0"/>
              <w:ind w:right="-114"/>
              <w:jc w:val="center"/>
              <w:rPr>
                <w:rFonts w:asciiTheme="majorBidi" w:hAnsiTheme="majorBidi" w:cstheme="majorBidi"/>
                <w:sz w:val="24"/>
                <w:szCs w:val="24"/>
              </w:rPr>
            </w:pPr>
          </w:p>
          <w:p w:rsidR="00E427B9" w:rsidRPr="00DD653B" w:rsidRDefault="00E427B9" w:rsidP="0094652F">
            <w:pPr>
              <w:widowControl w:val="0"/>
              <w:bidi w:val="0"/>
              <w:jc w:val="center"/>
              <w:rPr>
                <w:rFonts w:asciiTheme="majorBidi" w:hAnsiTheme="majorBidi" w:cstheme="majorBidi"/>
                <w:sz w:val="24"/>
                <w:szCs w:val="24"/>
              </w:rPr>
            </w:pPr>
            <w:r w:rsidRPr="00DD653B">
              <w:rPr>
                <w:rFonts w:asciiTheme="majorBidi" w:hAnsiTheme="majorBidi" w:cstheme="majorBidi"/>
                <w:sz w:val="24"/>
                <w:szCs w:val="24"/>
              </w:rPr>
              <w:t>238 (51.1)</w:t>
            </w:r>
          </w:p>
          <w:p w:rsidR="00E427B9" w:rsidRPr="00DD653B" w:rsidRDefault="00E427B9" w:rsidP="0094652F">
            <w:pPr>
              <w:widowControl w:val="0"/>
              <w:bidi w:val="0"/>
              <w:jc w:val="center"/>
              <w:rPr>
                <w:rFonts w:asciiTheme="majorBidi" w:hAnsiTheme="majorBidi" w:cstheme="majorBidi"/>
                <w:sz w:val="24"/>
                <w:szCs w:val="24"/>
              </w:rPr>
            </w:pPr>
            <w:r w:rsidRPr="00DD653B">
              <w:rPr>
                <w:rFonts w:asciiTheme="majorBidi" w:hAnsiTheme="majorBidi" w:cstheme="majorBidi"/>
                <w:sz w:val="24"/>
                <w:szCs w:val="24"/>
              </w:rPr>
              <w:t>155 (33.3)</w:t>
            </w:r>
          </w:p>
          <w:p w:rsidR="00E427B9" w:rsidRPr="00DD653B" w:rsidRDefault="00E427B9" w:rsidP="0094652F">
            <w:pPr>
              <w:widowControl w:val="0"/>
              <w:bidi w:val="0"/>
              <w:ind w:right="-114"/>
              <w:jc w:val="center"/>
              <w:rPr>
                <w:rFonts w:asciiTheme="majorBidi" w:hAnsiTheme="majorBidi" w:cstheme="majorBidi"/>
                <w:sz w:val="24"/>
                <w:szCs w:val="24"/>
              </w:rPr>
            </w:pPr>
            <w:r w:rsidRPr="00DD653B">
              <w:rPr>
                <w:rFonts w:asciiTheme="majorBidi" w:hAnsiTheme="majorBidi" w:cstheme="majorBidi"/>
                <w:sz w:val="24"/>
                <w:szCs w:val="24"/>
              </w:rPr>
              <w:t>73 (15.6)</w:t>
            </w:r>
          </w:p>
        </w:tc>
        <w:tc>
          <w:tcPr>
            <w:tcW w:w="1012" w:type="dxa"/>
            <w:vAlign w:val="center"/>
            <w:hideMark/>
          </w:tcPr>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&lt;0.0001*</w:t>
            </w:r>
          </w:p>
        </w:tc>
      </w:tr>
      <w:tr w:rsidR="00E427B9" w:rsidRPr="00271A9B" w:rsidTr="0094652F">
        <w:tc>
          <w:tcPr>
            <w:tcW w:w="2338" w:type="dxa"/>
            <w:hideMark/>
          </w:tcPr>
          <w:p w:rsidR="00E427B9" w:rsidRPr="00271A9B" w:rsidRDefault="00E427B9"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Achieved family size</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Ideal</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Less than the ideal</w:t>
            </w:r>
          </w:p>
          <w:p w:rsidR="00E427B9" w:rsidRPr="00271A9B" w:rsidRDefault="00E427B9" w:rsidP="0094652F">
            <w:pPr>
              <w:widowControl w:val="0"/>
              <w:autoSpaceDE w:val="0"/>
              <w:autoSpaceDN w:val="0"/>
              <w:bidi w:val="0"/>
              <w:adjustRightInd w:val="0"/>
              <w:jc w:val="both"/>
              <w:rPr>
                <w:rFonts w:asciiTheme="majorBidi" w:hAnsiTheme="majorBidi" w:cstheme="majorBidi"/>
                <w:sz w:val="24"/>
                <w:szCs w:val="24"/>
              </w:rPr>
            </w:pPr>
            <w:r w:rsidRPr="00271A9B">
              <w:rPr>
                <w:rFonts w:asciiTheme="majorBidi" w:hAnsiTheme="majorBidi" w:cstheme="majorBidi"/>
                <w:sz w:val="24"/>
                <w:szCs w:val="24"/>
              </w:rPr>
              <w:t xml:space="preserve">  More than the ideal</w:t>
            </w:r>
          </w:p>
        </w:tc>
        <w:tc>
          <w:tcPr>
            <w:tcW w:w="1434" w:type="dxa"/>
          </w:tcPr>
          <w:p w:rsidR="00E427B9"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125 (73.1)</w:t>
            </w: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255 (79.9)</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4 (6.2)</w:t>
            </w:r>
          </w:p>
        </w:tc>
        <w:tc>
          <w:tcPr>
            <w:tcW w:w="1436" w:type="dxa"/>
          </w:tcPr>
          <w:p w:rsidR="00E427B9"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33 (19.3)</w:t>
            </w: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64 (20.1)</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 (0)</w:t>
            </w:r>
          </w:p>
        </w:tc>
        <w:tc>
          <w:tcPr>
            <w:tcW w:w="1435" w:type="dxa"/>
          </w:tcPr>
          <w:p w:rsidR="00E427B9"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13 (7.6)</w:t>
            </w:r>
          </w:p>
          <w:p w:rsidR="00E427B9" w:rsidRPr="00271A9B" w:rsidRDefault="00E427B9" w:rsidP="0094652F">
            <w:pPr>
              <w:widowControl w:val="0"/>
              <w:bidi w:val="0"/>
              <w:ind w:right="-114"/>
              <w:jc w:val="center"/>
              <w:rPr>
                <w:rFonts w:asciiTheme="majorBidi" w:hAnsiTheme="majorBidi" w:cstheme="majorBidi"/>
                <w:sz w:val="24"/>
                <w:szCs w:val="24"/>
              </w:rPr>
            </w:pPr>
            <w:r w:rsidRPr="00271A9B">
              <w:rPr>
                <w:rFonts w:asciiTheme="majorBidi" w:hAnsiTheme="majorBidi" w:cstheme="majorBidi"/>
                <w:sz w:val="24"/>
                <w:szCs w:val="24"/>
              </w:rPr>
              <w:t>0 (0)</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60 (93.8)</w:t>
            </w:r>
          </w:p>
        </w:tc>
        <w:tc>
          <w:tcPr>
            <w:tcW w:w="1435" w:type="dxa"/>
          </w:tcPr>
          <w:p w:rsidR="00E427B9" w:rsidRPr="00DD653B" w:rsidRDefault="00E427B9" w:rsidP="0094652F">
            <w:pPr>
              <w:widowControl w:val="0"/>
              <w:bidi w:val="0"/>
              <w:jc w:val="center"/>
              <w:rPr>
                <w:rFonts w:asciiTheme="majorBidi" w:hAnsiTheme="majorBidi" w:cstheme="majorBidi"/>
                <w:sz w:val="24"/>
                <w:szCs w:val="24"/>
              </w:rPr>
            </w:pPr>
          </w:p>
          <w:p w:rsidR="00E427B9" w:rsidRPr="00DD653B" w:rsidRDefault="00E427B9" w:rsidP="0094652F">
            <w:pPr>
              <w:widowControl w:val="0"/>
              <w:bidi w:val="0"/>
              <w:jc w:val="center"/>
              <w:rPr>
                <w:rFonts w:asciiTheme="majorBidi" w:hAnsiTheme="majorBidi" w:cstheme="majorBidi"/>
                <w:sz w:val="24"/>
                <w:szCs w:val="24"/>
              </w:rPr>
            </w:pPr>
          </w:p>
          <w:p w:rsidR="00E427B9" w:rsidRPr="00DD653B" w:rsidRDefault="00E427B9" w:rsidP="0094652F">
            <w:pPr>
              <w:widowControl w:val="0"/>
              <w:bidi w:val="0"/>
              <w:jc w:val="center"/>
              <w:rPr>
                <w:rFonts w:asciiTheme="majorBidi" w:hAnsiTheme="majorBidi" w:cstheme="majorBidi"/>
                <w:sz w:val="24"/>
                <w:szCs w:val="24"/>
              </w:rPr>
            </w:pPr>
            <w:r w:rsidRPr="00DD653B">
              <w:rPr>
                <w:rFonts w:asciiTheme="majorBidi" w:hAnsiTheme="majorBidi" w:cstheme="majorBidi"/>
                <w:sz w:val="24"/>
                <w:szCs w:val="24"/>
              </w:rPr>
              <w:t>171 (31.0)</w:t>
            </w:r>
          </w:p>
          <w:p w:rsidR="00E427B9" w:rsidRPr="00DD653B" w:rsidRDefault="00E427B9" w:rsidP="0094652F">
            <w:pPr>
              <w:widowControl w:val="0"/>
              <w:bidi w:val="0"/>
              <w:jc w:val="center"/>
              <w:rPr>
                <w:rFonts w:asciiTheme="majorBidi" w:hAnsiTheme="majorBidi" w:cstheme="majorBidi"/>
                <w:sz w:val="24"/>
                <w:szCs w:val="24"/>
              </w:rPr>
            </w:pPr>
            <w:r w:rsidRPr="00DD653B">
              <w:rPr>
                <w:rFonts w:asciiTheme="majorBidi" w:hAnsiTheme="majorBidi" w:cstheme="majorBidi"/>
                <w:sz w:val="24"/>
                <w:szCs w:val="24"/>
              </w:rPr>
              <w:t>319 (57.8)</w:t>
            </w:r>
          </w:p>
          <w:p w:rsidR="00E427B9" w:rsidRPr="00DD653B" w:rsidRDefault="00E427B9" w:rsidP="0094652F">
            <w:pPr>
              <w:widowControl w:val="0"/>
              <w:autoSpaceDE w:val="0"/>
              <w:autoSpaceDN w:val="0"/>
              <w:bidi w:val="0"/>
              <w:adjustRightInd w:val="0"/>
              <w:jc w:val="center"/>
              <w:rPr>
                <w:rFonts w:asciiTheme="majorBidi" w:hAnsiTheme="majorBidi" w:cstheme="majorBidi"/>
                <w:sz w:val="24"/>
                <w:szCs w:val="24"/>
              </w:rPr>
            </w:pPr>
            <w:r w:rsidRPr="00DD653B">
              <w:rPr>
                <w:rFonts w:asciiTheme="majorBidi" w:hAnsiTheme="majorBidi" w:cstheme="majorBidi"/>
                <w:sz w:val="24"/>
                <w:szCs w:val="24"/>
              </w:rPr>
              <w:t>62 (11.2)</w:t>
            </w:r>
          </w:p>
        </w:tc>
        <w:tc>
          <w:tcPr>
            <w:tcW w:w="1012" w:type="dxa"/>
            <w:vAlign w:val="center"/>
            <w:hideMark/>
          </w:tcPr>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&lt;0.0001*</w:t>
            </w:r>
          </w:p>
        </w:tc>
      </w:tr>
      <w:tr w:rsidR="00E427B9" w:rsidRPr="00271A9B" w:rsidTr="0094652F">
        <w:tc>
          <w:tcPr>
            <w:tcW w:w="2338" w:type="dxa"/>
            <w:hideMark/>
          </w:tcPr>
          <w:p w:rsidR="00E427B9" w:rsidRPr="00271A9B" w:rsidRDefault="00E427B9"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Gender of living children</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Males only</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Females only</w:t>
            </w:r>
          </w:p>
          <w:p w:rsidR="00E427B9" w:rsidRPr="00271A9B" w:rsidRDefault="00E427B9" w:rsidP="0094652F">
            <w:pPr>
              <w:widowControl w:val="0"/>
              <w:autoSpaceDE w:val="0"/>
              <w:autoSpaceDN w:val="0"/>
              <w:bidi w:val="0"/>
              <w:adjustRightInd w:val="0"/>
              <w:jc w:val="both"/>
              <w:rPr>
                <w:rFonts w:asciiTheme="majorBidi" w:hAnsiTheme="majorBidi" w:cstheme="majorBidi"/>
                <w:sz w:val="24"/>
                <w:szCs w:val="24"/>
              </w:rPr>
            </w:pPr>
            <w:r w:rsidRPr="00271A9B">
              <w:rPr>
                <w:rFonts w:asciiTheme="majorBidi" w:hAnsiTheme="majorBidi" w:cstheme="majorBidi"/>
                <w:sz w:val="24"/>
                <w:szCs w:val="24"/>
              </w:rPr>
              <w:t xml:space="preserve">  Both</w:t>
            </w:r>
          </w:p>
        </w:tc>
        <w:tc>
          <w:tcPr>
            <w:tcW w:w="1434" w:type="dxa"/>
          </w:tcPr>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72 (83.7)</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87 (81.3)</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217 (61.8)</w:t>
            </w:r>
          </w:p>
        </w:tc>
        <w:tc>
          <w:tcPr>
            <w:tcW w:w="1436" w:type="dxa"/>
          </w:tcPr>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12 (14.0)</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20 (18.7)</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64 (18.2)</w:t>
            </w:r>
          </w:p>
        </w:tc>
        <w:tc>
          <w:tcPr>
            <w:tcW w:w="1435" w:type="dxa"/>
          </w:tcPr>
          <w:p w:rsidR="00E427B9" w:rsidRPr="00271A9B" w:rsidRDefault="00E427B9" w:rsidP="0094652F">
            <w:pPr>
              <w:widowControl w:val="0"/>
              <w:bidi w:val="0"/>
              <w:ind w:right="-114"/>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3 (2.3)</w:t>
            </w:r>
          </w:p>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0 (0)</w:t>
            </w: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70 (19.9)</w:t>
            </w:r>
          </w:p>
        </w:tc>
        <w:tc>
          <w:tcPr>
            <w:tcW w:w="1435" w:type="dxa"/>
          </w:tcPr>
          <w:p w:rsidR="00E427B9" w:rsidRPr="00DD653B" w:rsidRDefault="00E427B9" w:rsidP="0094652F">
            <w:pPr>
              <w:widowControl w:val="0"/>
              <w:bidi w:val="0"/>
              <w:ind w:right="-114"/>
              <w:jc w:val="center"/>
              <w:rPr>
                <w:rFonts w:asciiTheme="majorBidi" w:hAnsiTheme="majorBidi" w:cstheme="majorBidi"/>
                <w:sz w:val="24"/>
                <w:szCs w:val="24"/>
              </w:rPr>
            </w:pPr>
          </w:p>
          <w:p w:rsidR="00E427B9" w:rsidRPr="00DD653B" w:rsidRDefault="00E427B9" w:rsidP="0094652F">
            <w:pPr>
              <w:widowControl w:val="0"/>
              <w:bidi w:val="0"/>
              <w:ind w:right="-111"/>
              <w:jc w:val="center"/>
              <w:rPr>
                <w:rFonts w:asciiTheme="majorBidi" w:hAnsiTheme="majorBidi" w:cstheme="majorBidi"/>
                <w:sz w:val="24"/>
                <w:szCs w:val="24"/>
              </w:rPr>
            </w:pPr>
          </w:p>
          <w:p w:rsidR="00E427B9" w:rsidRPr="00DD653B" w:rsidRDefault="00E427B9" w:rsidP="0094652F">
            <w:pPr>
              <w:widowControl w:val="0"/>
              <w:bidi w:val="0"/>
              <w:ind w:right="-111"/>
              <w:jc w:val="center"/>
              <w:rPr>
                <w:rFonts w:asciiTheme="majorBidi" w:hAnsiTheme="majorBidi" w:cstheme="majorBidi"/>
                <w:sz w:val="24"/>
                <w:szCs w:val="24"/>
              </w:rPr>
            </w:pPr>
            <w:r w:rsidRPr="00DD653B">
              <w:rPr>
                <w:rFonts w:asciiTheme="majorBidi" w:hAnsiTheme="majorBidi" w:cstheme="majorBidi"/>
                <w:sz w:val="24"/>
                <w:szCs w:val="24"/>
              </w:rPr>
              <w:t>86 (15.8)</w:t>
            </w:r>
          </w:p>
          <w:p w:rsidR="00E427B9" w:rsidRPr="00DD653B" w:rsidRDefault="00E427B9" w:rsidP="0094652F">
            <w:pPr>
              <w:widowControl w:val="0"/>
              <w:bidi w:val="0"/>
              <w:ind w:right="-111"/>
              <w:jc w:val="center"/>
              <w:rPr>
                <w:rFonts w:asciiTheme="majorBidi" w:hAnsiTheme="majorBidi" w:cstheme="majorBidi"/>
                <w:sz w:val="24"/>
                <w:szCs w:val="24"/>
              </w:rPr>
            </w:pPr>
            <w:r w:rsidRPr="00DD653B">
              <w:rPr>
                <w:rFonts w:asciiTheme="majorBidi" w:hAnsiTheme="majorBidi" w:cstheme="majorBidi"/>
                <w:sz w:val="24"/>
                <w:szCs w:val="24"/>
              </w:rPr>
              <w:t>107 (19.7)</w:t>
            </w:r>
          </w:p>
          <w:p w:rsidR="00E427B9" w:rsidRPr="00DD653B" w:rsidRDefault="00E427B9" w:rsidP="0094652F">
            <w:pPr>
              <w:widowControl w:val="0"/>
              <w:autoSpaceDE w:val="0"/>
              <w:autoSpaceDN w:val="0"/>
              <w:bidi w:val="0"/>
              <w:adjustRightInd w:val="0"/>
              <w:jc w:val="center"/>
              <w:rPr>
                <w:rFonts w:asciiTheme="majorBidi" w:hAnsiTheme="majorBidi" w:cstheme="majorBidi"/>
                <w:sz w:val="24"/>
                <w:szCs w:val="24"/>
              </w:rPr>
            </w:pPr>
            <w:r w:rsidRPr="00DD653B">
              <w:rPr>
                <w:rFonts w:asciiTheme="majorBidi" w:hAnsiTheme="majorBidi" w:cstheme="majorBidi"/>
                <w:sz w:val="24"/>
                <w:szCs w:val="24"/>
              </w:rPr>
              <w:t>351 (64.5)</w:t>
            </w:r>
          </w:p>
        </w:tc>
        <w:tc>
          <w:tcPr>
            <w:tcW w:w="1012" w:type="dxa"/>
            <w:vAlign w:val="center"/>
            <w:hideMark/>
          </w:tcPr>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&lt;0.0001*</w:t>
            </w:r>
          </w:p>
        </w:tc>
      </w:tr>
      <w:tr w:rsidR="00E427B9" w:rsidRPr="00271A9B" w:rsidTr="0094652F">
        <w:tc>
          <w:tcPr>
            <w:tcW w:w="2338" w:type="dxa"/>
            <w:hideMark/>
          </w:tcPr>
          <w:p w:rsidR="00E427B9" w:rsidRPr="00271A9B" w:rsidRDefault="00E427B9"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Boys</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0-1</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2-3</w:t>
            </w:r>
          </w:p>
          <w:p w:rsidR="00E427B9" w:rsidRPr="00271A9B" w:rsidRDefault="00E427B9" w:rsidP="0094652F">
            <w:pPr>
              <w:widowControl w:val="0"/>
              <w:autoSpaceDE w:val="0"/>
              <w:autoSpaceDN w:val="0"/>
              <w:bidi w:val="0"/>
              <w:adjustRightInd w:val="0"/>
              <w:jc w:val="both"/>
              <w:rPr>
                <w:rFonts w:asciiTheme="majorBidi" w:hAnsiTheme="majorBidi" w:cstheme="majorBidi"/>
                <w:sz w:val="24"/>
                <w:szCs w:val="24"/>
              </w:rPr>
            </w:pPr>
            <w:r w:rsidRPr="00271A9B">
              <w:rPr>
                <w:rFonts w:asciiTheme="majorBidi" w:hAnsiTheme="majorBidi" w:cstheme="majorBidi"/>
                <w:sz w:val="24"/>
                <w:szCs w:val="24"/>
              </w:rPr>
              <w:t xml:space="preserve">  ≥4</w:t>
            </w:r>
          </w:p>
        </w:tc>
        <w:tc>
          <w:tcPr>
            <w:tcW w:w="1434" w:type="dxa"/>
          </w:tcPr>
          <w:p w:rsidR="00E427B9" w:rsidRPr="00271A9B" w:rsidRDefault="00E427B9" w:rsidP="0094652F">
            <w:pPr>
              <w:widowControl w:val="0"/>
              <w:tabs>
                <w:tab w:val="left" w:pos="743"/>
              </w:tabs>
              <w:bidi w:val="0"/>
              <w:ind w:left="-103"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226 (76.6)</w:t>
            </w: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141 (60.5)</w:t>
            </w: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r w:rsidRPr="00271A9B">
              <w:rPr>
                <w:rFonts w:asciiTheme="majorBidi" w:hAnsiTheme="majorBidi" w:cstheme="majorBidi"/>
                <w:sz w:val="24"/>
                <w:szCs w:val="24"/>
              </w:rPr>
              <w:t>9 (56.2)</w:t>
            </w:r>
          </w:p>
        </w:tc>
        <w:tc>
          <w:tcPr>
            <w:tcW w:w="1436" w:type="dxa"/>
          </w:tcPr>
          <w:p w:rsidR="00E427B9" w:rsidRPr="00271A9B" w:rsidRDefault="00E427B9" w:rsidP="0094652F">
            <w:pPr>
              <w:widowControl w:val="0"/>
              <w:tabs>
                <w:tab w:val="left" w:pos="743"/>
              </w:tabs>
              <w:bidi w:val="0"/>
              <w:ind w:right="-105"/>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61 (20.7)</w:t>
            </w: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35 (15.0)</w:t>
            </w:r>
          </w:p>
          <w:p w:rsidR="00E427B9" w:rsidRPr="00271A9B" w:rsidRDefault="00E427B9" w:rsidP="0094652F">
            <w:pPr>
              <w:widowControl w:val="0"/>
              <w:tabs>
                <w:tab w:val="left" w:pos="743"/>
              </w:tabs>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 (0)</w:t>
            </w:r>
          </w:p>
        </w:tc>
        <w:tc>
          <w:tcPr>
            <w:tcW w:w="1435" w:type="dxa"/>
          </w:tcPr>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8 (2.7)</w:t>
            </w: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57 (24.5)</w:t>
            </w:r>
          </w:p>
          <w:p w:rsidR="00E427B9" w:rsidRPr="00271A9B" w:rsidRDefault="00E427B9" w:rsidP="0094652F">
            <w:pPr>
              <w:widowControl w:val="0"/>
              <w:tabs>
                <w:tab w:val="left" w:pos="743"/>
              </w:tabs>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7 (43.8)</w:t>
            </w:r>
          </w:p>
        </w:tc>
        <w:tc>
          <w:tcPr>
            <w:tcW w:w="1435" w:type="dxa"/>
          </w:tcPr>
          <w:p w:rsidR="00E427B9" w:rsidRPr="00DD653B" w:rsidRDefault="00E427B9" w:rsidP="0094652F">
            <w:pPr>
              <w:widowControl w:val="0"/>
              <w:tabs>
                <w:tab w:val="left" w:pos="743"/>
              </w:tabs>
              <w:bidi w:val="0"/>
              <w:jc w:val="center"/>
              <w:rPr>
                <w:rFonts w:asciiTheme="majorBidi" w:hAnsiTheme="majorBidi" w:cstheme="majorBidi"/>
                <w:sz w:val="24"/>
                <w:szCs w:val="24"/>
              </w:rPr>
            </w:pPr>
          </w:p>
          <w:p w:rsidR="00E427B9" w:rsidRPr="00DD653B" w:rsidRDefault="00E427B9" w:rsidP="0094652F">
            <w:pPr>
              <w:widowControl w:val="0"/>
              <w:tabs>
                <w:tab w:val="left" w:pos="743"/>
              </w:tabs>
              <w:bidi w:val="0"/>
              <w:ind w:right="-111"/>
              <w:jc w:val="center"/>
              <w:rPr>
                <w:rFonts w:asciiTheme="majorBidi" w:hAnsiTheme="majorBidi" w:cstheme="majorBidi"/>
                <w:sz w:val="24"/>
                <w:szCs w:val="24"/>
              </w:rPr>
            </w:pPr>
            <w:r w:rsidRPr="00DD653B">
              <w:rPr>
                <w:rFonts w:asciiTheme="majorBidi" w:hAnsiTheme="majorBidi" w:cstheme="majorBidi"/>
                <w:sz w:val="24"/>
                <w:szCs w:val="24"/>
              </w:rPr>
              <w:t>295 (54.2)</w:t>
            </w:r>
          </w:p>
          <w:p w:rsidR="00E427B9" w:rsidRPr="00DD653B" w:rsidRDefault="00E427B9" w:rsidP="0094652F">
            <w:pPr>
              <w:widowControl w:val="0"/>
              <w:tabs>
                <w:tab w:val="left" w:pos="743"/>
              </w:tabs>
              <w:bidi w:val="0"/>
              <w:ind w:right="-111"/>
              <w:jc w:val="center"/>
              <w:rPr>
                <w:rFonts w:asciiTheme="majorBidi" w:hAnsiTheme="majorBidi" w:cstheme="majorBidi"/>
                <w:sz w:val="24"/>
                <w:szCs w:val="24"/>
              </w:rPr>
            </w:pPr>
            <w:r w:rsidRPr="00DD653B">
              <w:rPr>
                <w:rFonts w:asciiTheme="majorBidi" w:hAnsiTheme="majorBidi" w:cstheme="majorBidi"/>
                <w:sz w:val="24"/>
                <w:szCs w:val="24"/>
              </w:rPr>
              <w:t>233 (42.8)</w:t>
            </w:r>
          </w:p>
          <w:p w:rsidR="00E427B9" w:rsidRPr="00DD653B" w:rsidRDefault="00E427B9" w:rsidP="0094652F">
            <w:pPr>
              <w:widowControl w:val="0"/>
              <w:tabs>
                <w:tab w:val="left" w:pos="743"/>
              </w:tabs>
              <w:autoSpaceDE w:val="0"/>
              <w:autoSpaceDN w:val="0"/>
              <w:bidi w:val="0"/>
              <w:adjustRightInd w:val="0"/>
              <w:jc w:val="center"/>
              <w:rPr>
                <w:rFonts w:asciiTheme="majorBidi" w:hAnsiTheme="majorBidi" w:cstheme="majorBidi"/>
                <w:sz w:val="24"/>
                <w:szCs w:val="24"/>
              </w:rPr>
            </w:pPr>
            <w:r w:rsidRPr="00DD653B">
              <w:rPr>
                <w:rFonts w:asciiTheme="majorBidi" w:hAnsiTheme="majorBidi" w:cstheme="majorBidi"/>
                <w:sz w:val="24"/>
                <w:szCs w:val="24"/>
              </w:rPr>
              <w:t>16 (2.9)</w:t>
            </w:r>
          </w:p>
        </w:tc>
        <w:tc>
          <w:tcPr>
            <w:tcW w:w="1012" w:type="dxa"/>
            <w:vAlign w:val="center"/>
            <w:hideMark/>
          </w:tcPr>
          <w:p w:rsidR="00E427B9" w:rsidRPr="00271A9B" w:rsidRDefault="00E427B9" w:rsidP="0094652F">
            <w:pPr>
              <w:widowControl w:val="0"/>
              <w:bidi w:val="0"/>
              <w:ind w:right="-111"/>
              <w:jc w:val="center"/>
              <w:rPr>
                <w:rFonts w:asciiTheme="majorBidi" w:hAnsiTheme="majorBidi" w:cstheme="majorBidi"/>
                <w:sz w:val="24"/>
                <w:szCs w:val="24"/>
              </w:rPr>
            </w:pPr>
            <w:r w:rsidRPr="00271A9B">
              <w:rPr>
                <w:rFonts w:asciiTheme="majorBidi" w:hAnsiTheme="majorBidi" w:cstheme="majorBidi"/>
                <w:sz w:val="24"/>
                <w:szCs w:val="24"/>
              </w:rPr>
              <w:t>&lt;0.0001*</w:t>
            </w:r>
          </w:p>
        </w:tc>
      </w:tr>
      <w:tr w:rsidR="00E427B9" w:rsidRPr="00271A9B" w:rsidTr="0094652F">
        <w:tc>
          <w:tcPr>
            <w:tcW w:w="2338" w:type="dxa"/>
            <w:hideMark/>
          </w:tcPr>
          <w:p w:rsidR="00E427B9" w:rsidRPr="00271A9B" w:rsidRDefault="00E427B9"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 xml:space="preserve">Woman age at first pregnancy </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≤20</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21-25</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26-30</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&gt;30</w:t>
            </w:r>
          </w:p>
        </w:tc>
        <w:tc>
          <w:tcPr>
            <w:tcW w:w="1434" w:type="dxa"/>
          </w:tcPr>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167 (71.1)</w:t>
            </w: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141 (66.2)</w:t>
            </w: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73 (72.3)</w:t>
            </w:r>
          </w:p>
          <w:p w:rsidR="00E427B9" w:rsidRPr="00271A9B" w:rsidRDefault="00E427B9" w:rsidP="0094652F">
            <w:pPr>
              <w:widowControl w:val="0"/>
              <w:tabs>
                <w:tab w:val="left" w:pos="743"/>
              </w:tabs>
              <w:bidi w:val="0"/>
              <w:ind w:left="-103" w:right="-114"/>
              <w:jc w:val="center"/>
              <w:rPr>
                <w:rFonts w:asciiTheme="majorBidi" w:hAnsiTheme="majorBidi" w:cstheme="majorBidi"/>
                <w:sz w:val="24"/>
                <w:szCs w:val="24"/>
              </w:rPr>
            </w:pPr>
            <w:r w:rsidRPr="00271A9B">
              <w:rPr>
                <w:rFonts w:asciiTheme="majorBidi" w:hAnsiTheme="majorBidi" w:cstheme="majorBidi"/>
                <w:sz w:val="24"/>
                <w:szCs w:val="24"/>
              </w:rPr>
              <w:t>3 (60)</w:t>
            </w:r>
          </w:p>
        </w:tc>
        <w:tc>
          <w:tcPr>
            <w:tcW w:w="1436" w:type="dxa"/>
          </w:tcPr>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35 (14.9)</w:t>
            </w: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44 (20.7)</w:t>
            </w: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17 (16.8)</w:t>
            </w:r>
          </w:p>
          <w:p w:rsidR="00E427B9" w:rsidRPr="00271A9B" w:rsidRDefault="00E427B9" w:rsidP="0094652F">
            <w:pPr>
              <w:widowControl w:val="0"/>
              <w:tabs>
                <w:tab w:val="left" w:pos="743"/>
              </w:tabs>
              <w:bidi w:val="0"/>
              <w:ind w:right="-105"/>
              <w:jc w:val="center"/>
              <w:rPr>
                <w:rFonts w:asciiTheme="majorBidi" w:hAnsiTheme="majorBidi" w:cstheme="majorBidi"/>
                <w:sz w:val="24"/>
                <w:szCs w:val="24"/>
              </w:rPr>
            </w:pPr>
            <w:r w:rsidRPr="00271A9B">
              <w:rPr>
                <w:rFonts w:asciiTheme="majorBidi" w:hAnsiTheme="majorBidi" w:cstheme="majorBidi"/>
                <w:sz w:val="24"/>
                <w:szCs w:val="24"/>
              </w:rPr>
              <w:t>2 (40.0)</w:t>
            </w:r>
          </w:p>
        </w:tc>
        <w:tc>
          <w:tcPr>
            <w:tcW w:w="1435" w:type="dxa"/>
          </w:tcPr>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33 (14.0)</w:t>
            </w: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28 (13.1)</w:t>
            </w:r>
          </w:p>
          <w:p w:rsidR="00E427B9" w:rsidRPr="00271A9B" w:rsidRDefault="00E427B9" w:rsidP="0094652F">
            <w:pPr>
              <w:widowControl w:val="0"/>
              <w:tabs>
                <w:tab w:val="left" w:pos="743"/>
              </w:tabs>
              <w:bidi w:val="0"/>
              <w:ind w:right="-111"/>
              <w:jc w:val="center"/>
              <w:rPr>
                <w:rFonts w:asciiTheme="majorBidi" w:hAnsiTheme="majorBidi" w:cstheme="majorBidi"/>
                <w:sz w:val="24"/>
                <w:szCs w:val="24"/>
              </w:rPr>
            </w:pPr>
            <w:r w:rsidRPr="00271A9B">
              <w:rPr>
                <w:rFonts w:asciiTheme="majorBidi" w:hAnsiTheme="majorBidi" w:cstheme="majorBidi"/>
                <w:sz w:val="24"/>
                <w:szCs w:val="24"/>
              </w:rPr>
              <w:t>11 (10.9)</w:t>
            </w: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r w:rsidRPr="00271A9B">
              <w:rPr>
                <w:rFonts w:asciiTheme="majorBidi" w:hAnsiTheme="majorBidi" w:cstheme="majorBidi"/>
                <w:sz w:val="24"/>
                <w:szCs w:val="24"/>
              </w:rPr>
              <w:t>0  (0)</w:t>
            </w:r>
          </w:p>
        </w:tc>
        <w:tc>
          <w:tcPr>
            <w:tcW w:w="1435" w:type="dxa"/>
          </w:tcPr>
          <w:p w:rsidR="00E427B9" w:rsidRPr="00DD653B" w:rsidRDefault="00E427B9" w:rsidP="0094652F">
            <w:pPr>
              <w:widowControl w:val="0"/>
              <w:tabs>
                <w:tab w:val="left" w:pos="743"/>
              </w:tabs>
              <w:bidi w:val="0"/>
              <w:jc w:val="center"/>
              <w:rPr>
                <w:rFonts w:asciiTheme="majorBidi" w:hAnsiTheme="majorBidi" w:cstheme="majorBidi"/>
                <w:sz w:val="24"/>
                <w:szCs w:val="24"/>
              </w:rPr>
            </w:pPr>
          </w:p>
          <w:p w:rsidR="00E427B9" w:rsidRPr="00DD653B" w:rsidRDefault="00E427B9" w:rsidP="0094652F">
            <w:pPr>
              <w:widowControl w:val="0"/>
              <w:tabs>
                <w:tab w:val="left" w:pos="743"/>
              </w:tabs>
              <w:bidi w:val="0"/>
              <w:jc w:val="center"/>
              <w:rPr>
                <w:rFonts w:asciiTheme="majorBidi" w:hAnsiTheme="majorBidi" w:cstheme="majorBidi"/>
                <w:sz w:val="24"/>
                <w:szCs w:val="24"/>
              </w:rPr>
            </w:pPr>
          </w:p>
          <w:p w:rsidR="00E427B9" w:rsidRPr="00DD653B" w:rsidRDefault="00E427B9" w:rsidP="0094652F">
            <w:pPr>
              <w:widowControl w:val="0"/>
              <w:tabs>
                <w:tab w:val="left" w:pos="743"/>
              </w:tabs>
              <w:bidi w:val="0"/>
              <w:ind w:right="-111"/>
              <w:jc w:val="center"/>
              <w:rPr>
                <w:rFonts w:asciiTheme="majorBidi" w:hAnsiTheme="majorBidi" w:cstheme="majorBidi"/>
                <w:sz w:val="24"/>
                <w:szCs w:val="24"/>
              </w:rPr>
            </w:pPr>
            <w:r w:rsidRPr="00DD653B">
              <w:rPr>
                <w:rFonts w:asciiTheme="majorBidi" w:hAnsiTheme="majorBidi" w:cstheme="majorBidi"/>
                <w:sz w:val="24"/>
                <w:szCs w:val="24"/>
              </w:rPr>
              <w:t>235 (42.4)</w:t>
            </w:r>
          </w:p>
          <w:p w:rsidR="00E427B9" w:rsidRPr="00DD653B" w:rsidRDefault="00E427B9" w:rsidP="0094652F">
            <w:pPr>
              <w:widowControl w:val="0"/>
              <w:tabs>
                <w:tab w:val="left" w:pos="743"/>
              </w:tabs>
              <w:bidi w:val="0"/>
              <w:ind w:right="-111"/>
              <w:jc w:val="center"/>
              <w:rPr>
                <w:rFonts w:asciiTheme="majorBidi" w:hAnsiTheme="majorBidi" w:cstheme="majorBidi"/>
                <w:sz w:val="24"/>
                <w:szCs w:val="24"/>
              </w:rPr>
            </w:pPr>
            <w:r w:rsidRPr="00DD653B">
              <w:rPr>
                <w:rFonts w:asciiTheme="majorBidi" w:hAnsiTheme="majorBidi" w:cstheme="majorBidi"/>
                <w:sz w:val="24"/>
                <w:szCs w:val="24"/>
              </w:rPr>
              <w:t>213 (38.4)</w:t>
            </w:r>
          </w:p>
          <w:p w:rsidR="00E427B9" w:rsidRPr="00DD653B" w:rsidRDefault="00E427B9" w:rsidP="0094652F">
            <w:pPr>
              <w:widowControl w:val="0"/>
              <w:tabs>
                <w:tab w:val="left" w:pos="743"/>
              </w:tabs>
              <w:bidi w:val="0"/>
              <w:ind w:right="-111"/>
              <w:jc w:val="center"/>
              <w:rPr>
                <w:rFonts w:asciiTheme="majorBidi" w:hAnsiTheme="majorBidi" w:cstheme="majorBidi"/>
                <w:sz w:val="24"/>
                <w:szCs w:val="24"/>
              </w:rPr>
            </w:pPr>
            <w:r w:rsidRPr="00DD653B">
              <w:rPr>
                <w:rFonts w:asciiTheme="majorBidi" w:hAnsiTheme="majorBidi" w:cstheme="majorBidi"/>
                <w:sz w:val="24"/>
                <w:szCs w:val="24"/>
              </w:rPr>
              <w:t>101 (18.2)</w:t>
            </w:r>
          </w:p>
          <w:p w:rsidR="00E427B9" w:rsidRPr="00DD653B" w:rsidRDefault="00E427B9" w:rsidP="0094652F">
            <w:pPr>
              <w:widowControl w:val="0"/>
              <w:tabs>
                <w:tab w:val="left" w:pos="743"/>
              </w:tabs>
              <w:bidi w:val="0"/>
              <w:jc w:val="center"/>
              <w:rPr>
                <w:rFonts w:asciiTheme="majorBidi" w:hAnsiTheme="majorBidi" w:cstheme="majorBidi"/>
                <w:sz w:val="24"/>
                <w:szCs w:val="24"/>
              </w:rPr>
            </w:pPr>
            <w:r w:rsidRPr="00DD653B">
              <w:rPr>
                <w:rFonts w:asciiTheme="majorBidi" w:hAnsiTheme="majorBidi" w:cstheme="majorBidi"/>
                <w:sz w:val="24"/>
                <w:szCs w:val="24"/>
              </w:rPr>
              <w:t>5 (0.9)</w:t>
            </w:r>
          </w:p>
        </w:tc>
        <w:tc>
          <w:tcPr>
            <w:tcW w:w="1012" w:type="dxa"/>
            <w:vAlign w:val="center"/>
            <w:hideMark/>
          </w:tcPr>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0.50</w:t>
            </w:r>
          </w:p>
        </w:tc>
      </w:tr>
      <w:tr w:rsidR="00E427B9" w:rsidRPr="00271A9B" w:rsidTr="0094652F">
        <w:tc>
          <w:tcPr>
            <w:tcW w:w="2338" w:type="dxa"/>
            <w:hideMark/>
          </w:tcPr>
          <w:p w:rsidR="00E427B9" w:rsidRPr="00271A9B" w:rsidRDefault="00E427B9" w:rsidP="0094652F">
            <w:pPr>
              <w:widowControl w:val="0"/>
              <w:bidi w:val="0"/>
              <w:ind w:right="-111"/>
              <w:rPr>
                <w:rFonts w:asciiTheme="majorBidi" w:hAnsiTheme="majorBidi" w:cstheme="majorBidi"/>
                <w:b/>
                <w:bCs/>
                <w:sz w:val="24"/>
                <w:szCs w:val="24"/>
              </w:rPr>
            </w:pPr>
            <w:r w:rsidRPr="00271A9B">
              <w:rPr>
                <w:rFonts w:asciiTheme="majorBidi" w:hAnsiTheme="majorBidi" w:cstheme="majorBidi"/>
                <w:b/>
                <w:bCs/>
                <w:sz w:val="24"/>
                <w:szCs w:val="24"/>
              </w:rPr>
              <w:t>Knowledge about menstrual cycle</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Yes</w:t>
            </w:r>
          </w:p>
          <w:p w:rsidR="00E427B9" w:rsidRPr="00271A9B" w:rsidRDefault="00E427B9" w:rsidP="0094652F">
            <w:pPr>
              <w:widowControl w:val="0"/>
              <w:bidi w:val="0"/>
              <w:ind w:right="-111"/>
              <w:rPr>
                <w:rFonts w:asciiTheme="majorBidi" w:hAnsiTheme="majorBidi" w:cstheme="majorBidi"/>
                <w:sz w:val="24"/>
                <w:szCs w:val="24"/>
              </w:rPr>
            </w:pPr>
            <w:r w:rsidRPr="00271A9B">
              <w:rPr>
                <w:rFonts w:asciiTheme="majorBidi" w:hAnsiTheme="majorBidi" w:cstheme="majorBidi"/>
                <w:sz w:val="24"/>
                <w:szCs w:val="24"/>
              </w:rPr>
              <w:t xml:space="preserve">  No</w:t>
            </w:r>
          </w:p>
        </w:tc>
        <w:tc>
          <w:tcPr>
            <w:tcW w:w="1434" w:type="dxa"/>
          </w:tcPr>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left="33" w:right="-114"/>
              <w:jc w:val="center"/>
              <w:rPr>
                <w:rFonts w:asciiTheme="majorBidi" w:hAnsiTheme="majorBidi" w:cstheme="majorBidi"/>
                <w:sz w:val="24"/>
                <w:szCs w:val="24"/>
              </w:rPr>
            </w:pPr>
            <w:r w:rsidRPr="00271A9B">
              <w:rPr>
                <w:rFonts w:asciiTheme="majorBidi" w:hAnsiTheme="majorBidi" w:cstheme="majorBidi"/>
                <w:sz w:val="24"/>
                <w:szCs w:val="24"/>
              </w:rPr>
              <w:t>104 (74.8)         280 (67.5)</w:t>
            </w:r>
          </w:p>
        </w:tc>
        <w:tc>
          <w:tcPr>
            <w:tcW w:w="1436" w:type="dxa"/>
          </w:tcPr>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05"/>
              <w:jc w:val="center"/>
              <w:rPr>
                <w:rFonts w:asciiTheme="majorBidi" w:hAnsiTheme="majorBidi" w:cstheme="majorBidi"/>
                <w:sz w:val="24"/>
                <w:szCs w:val="24"/>
              </w:rPr>
            </w:pPr>
            <w:r w:rsidRPr="00271A9B">
              <w:rPr>
                <w:rFonts w:asciiTheme="majorBidi" w:hAnsiTheme="majorBidi" w:cstheme="majorBidi"/>
                <w:sz w:val="24"/>
                <w:szCs w:val="24"/>
              </w:rPr>
              <w:t>26 (18.7)</w:t>
            </w: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r w:rsidRPr="00271A9B">
              <w:rPr>
                <w:rFonts w:asciiTheme="majorBidi" w:hAnsiTheme="majorBidi" w:cstheme="majorBidi"/>
                <w:sz w:val="24"/>
                <w:szCs w:val="24"/>
              </w:rPr>
              <w:t>72 (17.3)</w:t>
            </w:r>
          </w:p>
        </w:tc>
        <w:tc>
          <w:tcPr>
            <w:tcW w:w="1435" w:type="dxa"/>
          </w:tcPr>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r w:rsidRPr="00271A9B">
              <w:rPr>
                <w:rFonts w:asciiTheme="majorBidi" w:hAnsiTheme="majorBidi" w:cstheme="majorBidi"/>
                <w:sz w:val="24"/>
                <w:szCs w:val="24"/>
              </w:rPr>
              <w:t>9 (6.5)</w:t>
            </w:r>
          </w:p>
          <w:p w:rsidR="00E427B9" w:rsidRPr="00271A9B" w:rsidRDefault="00E427B9" w:rsidP="0094652F">
            <w:pPr>
              <w:widowControl w:val="0"/>
              <w:tabs>
                <w:tab w:val="left" w:pos="743"/>
              </w:tabs>
              <w:bidi w:val="0"/>
              <w:ind w:right="-114"/>
              <w:jc w:val="center"/>
              <w:rPr>
                <w:rFonts w:asciiTheme="majorBidi" w:hAnsiTheme="majorBidi" w:cstheme="majorBidi"/>
                <w:sz w:val="24"/>
                <w:szCs w:val="24"/>
              </w:rPr>
            </w:pPr>
            <w:r w:rsidRPr="00271A9B">
              <w:rPr>
                <w:rFonts w:asciiTheme="majorBidi" w:hAnsiTheme="majorBidi" w:cstheme="majorBidi"/>
                <w:sz w:val="24"/>
                <w:szCs w:val="24"/>
              </w:rPr>
              <w:t>63 (15.2)</w:t>
            </w:r>
          </w:p>
        </w:tc>
        <w:tc>
          <w:tcPr>
            <w:tcW w:w="1435" w:type="dxa"/>
          </w:tcPr>
          <w:p w:rsidR="00E427B9" w:rsidRPr="00DD653B" w:rsidRDefault="00E427B9" w:rsidP="0094652F">
            <w:pPr>
              <w:widowControl w:val="0"/>
              <w:tabs>
                <w:tab w:val="left" w:pos="743"/>
              </w:tabs>
              <w:bidi w:val="0"/>
              <w:jc w:val="center"/>
              <w:rPr>
                <w:rFonts w:asciiTheme="majorBidi" w:hAnsiTheme="majorBidi" w:cstheme="majorBidi"/>
                <w:sz w:val="24"/>
                <w:szCs w:val="24"/>
              </w:rPr>
            </w:pPr>
          </w:p>
          <w:p w:rsidR="00E427B9" w:rsidRPr="00DD653B" w:rsidRDefault="00E427B9" w:rsidP="0094652F">
            <w:pPr>
              <w:widowControl w:val="0"/>
              <w:tabs>
                <w:tab w:val="left" w:pos="743"/>
              </w:tabs>
              <w:bidi w:val="0"/>
              <w:jc w:val="center"/>
              <w:rPr>
                <w:rFonts w:asciiTheme="majorBidi" w:hAnsiTheme="majorBidi" w:cstheme="majorBidi"/>
                <w:sz w:val="24"/>
                <w:szCs w:val="24"/>
              </w:rPr>
            </w:pPr>
          </w:p>
          <w:p w:rsidR="00E427B9" w:rsidRPr="00DD653B" w:rsidRDefault="00E427B9" w:rsidP="0094652F">
            <w:pPr>
              <w:widowControl w:val="0"/>
              <w:tabs>
                <w:tab w:val="left" w:pos="743"/>
              </w:tabs>
              <w:bidi w:val="0"/>
              <w:jc w:val="center"/>
              <w:rPr>
                <w:rFonts w:asciiTheme="majorBidi" w:hAnsiTheme="majorBidi" w:cstheme="majorBidi"/>
                <w:sz w:val="24"/>
                <w:szCs w:val="24"/>
              </w:rPr>
            </w:pPr>
            <w:r w:rsidRPr="00DD653B">
              <w:rPr>
                <w:rFonts w:asciiTheme="majorBidi" w:hAnsiTheme="majorBidi" w:cstheme="majorBidi"/>
                <w:sz w:val="24"/>
                <w:szCs w:val="24"/>
              </w:rPr>
              <w:t>139 (25.1)</w:t>
            </w:r>
          </w:p>
          <w:p w:rsidR="00E427B9" w:rsidRPr="00DD653B" w:rsidRDefault="00E427B9" w:rsidP="0094652F">
            <w:pPr>
              <w:widowControl w:val="0"/>
              <w:tabs>
                <w:tab w:val="left" w:pos="743"/>
              </w:tabs>
              <w:bidi w:val="0"/>
              <w:jc w:val="center"/>
              <w:rPr>
                <w:rFonts w:asciiTheme="majorBidi" w:hAnsiTheme="majorBidi" w:cstheme="majorBidi"/>
                <w:sz w:val="24"/>
                <w:szCs w:val="24"/>
              </w:rPr>
            </w:pPr>
            <w:r w:rsidRPr="00DD653B">
              <w:rPr>
                <w:rFonts w:asciiTheme="majorBidi" w:hAnsiTheme="majorBidi" w:cstheme="majorBidi"/>
                <w:sz w:val="24"/>
                <w:szCs w:val="24"/>
              </w:rPr>
              <w:t>415 (74.9)</w:t>
            </w:r>
          </w:p>
        </w:tc>
        <w:tc>
          <w:tcPr>
            <w:tcW w:w="1012" w:type="dxa"/>
            <w:vAlign w:val="center"/>
          </w:tcPr>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p>
          <w:p w:rsidR="00E427B9" w:rsidRPr="00271A9B" w:rsidRDefault="00E427B9" w:rsidP="0094652F">
            <w:pPr>
              <w:widowControl w:val="0"/>
              <w:autoSpaceDE w:val="0"/>
              <w:autoSpaceDN w:val="0"/>
              <w:bidi w:val="0"/>
              <w:adjustRightInd w:val="0"/>
              <w:jc w:val="center"/>
              <w:rPr>
                <w:rFonts w:asciiTheme="majorBidi" w:hAnsiTheme="majorBidi" w:cstheme="majorBidi"/>
                <w:sz w:val="24"/>
                <w:szCs w:val="24"/>
              </w:rPr>
            </w:pPr>
            <w:r w:rsidRPr="00271A9B">
              <w:rPr>
                <w:rFonts w:asciiTheme="majorBidi" w:hAnsiTheme="majorBidi" w:cstheme="majorBidi"/>
                <w:sz w:val="24"/>
                <w:szCs w:val="24"/>
              </w:rPr>
              <w:t>0.03*</w:t>
            </w:r>
          </w:p>
        </w:tc>
      </w:tr>
    </w:tbl>
    <w:p w:rsidR="00E427B9" w:rsidRPr="00271A9B" w:rsidRDefault="00E427B9" w:rsidP="00E427B9">
      <w:pPr>
        <w:widowControl w:val="0"/>
        <w:autoSpaceDE w:val="0"/>
        <w:autoSpaceDN w:val="0"/>
        <w:bidi w:val="0"/>
        <w:adjustRightInd w:val="0"/>
        <w:spacing w:after="0" w:line="360" w:lineRule="auto"/>
        <w:rPr>
          <w:rFonts w:asciiTheme="majorBidi" w:hAnsiTheme="majorBidi" w:cstheme="majorBidi"/>
        </w:rPr>
      </w:pPr>
      <w:r w:rsidRPr="00271A9B">
        <w:rPr>
          <w:rFonts w:asciiTheme="majorBidi" w:hAnsiTheme="majorBidi" w:cstheme="majorBidi"/>
        </w:rPr>
        <w:t xml:space="preserve">N.B. Percentage were represented as row percentage except for the total s column percentage </w:t>
      </w:r>
    </w:p>
    <w:p w:rsidR="00E427B9" w:rsidRPr="00271A9B" w:rsidRDefault="00E427B9" w:rsidP="00E427B9">
      <w:pPr>
        <w:widowControl w:val="0"/>
        <w:autoSpaceDE w:val="0"/>
        <w:autoSpaceDN w:val="0"/>
        <w:bidi w:val="0"/>
        <w:adjustRightInd w:val="0"/>
        <w:spacing w:after="0" w:line="360" w:lineRule="auto"/>
        <w:rPr>
          <w:rFonts w:asciiTheme="majorBidi" w:hAnsiTheme="majorBidi" w:cstheme="majorBidi"/>
        </w:rPr>
      </w:pPr>
      <w:r w:rsidRPr="00271A9B">
        <w:rPr>
          <w:rFonts w:asciiTheme="majorBidi" w:hAnsiTheme="majorBidi" w:cstheme="majorBidi"/>
          <w:sz w:val="24"/>
          <w:szCs w:val="24"/>
        </w:rPr>
        <w:t>* Significant at P&lt; 0.05</w:t>
      </w:r>
    </w:p>
    <w:p w:rsidR="00684350" w:rsidRDefault="00684350" w:rsidP="00684350">
      <w:pPr>
        <w:pStyle w:val="Default"/>
        <w:widowControl w:val="0"/>
        <w:spacing w:after="240" w:line="360" w:lineRule="auto"/>
        <w:jc w:val="both"/>
        <w:rPr>
          <w:rFonts w:asciiTheme="majorBidi" w:hAnsiTheme="majorBidi" w:cstheme="majorBidi"/>
        </w:rPr>
      </w:pPr>
    </w:p>
    <w:p w:rsidR="0094652F" w:rsidRDefault="0094652F" w:rsidP="0094652F">
      <w:pPr>
        <w:pStyle w:val="Default"/>
        <w:widowControl w:val="0"/>
        <w:spacing w:after="240" w:line="360" w:lineRule="auto"/>
        <w:jc w:val="both"/>
        <w:rPr>
          <w:rFonts w:asciiTheme="majorBidi" w:hAnsiTheme="majorBidi" w:cstheme="majorBidi"/>
        </w:rPr>
      </w:pPr>
      <w:r w:rsidRPr="00042F9B">
        <w:rPr>
          <w:rFonts w:asciiTheme="majorBidi" w:hAnsiTheme="majorBidi" w:cstheme="majorBidi"/>
          <w:color w:val="auto"/>
        </w:rPr>
        <w:lastRenderedPageBreak/>
        <w:t xml:space="preserve">The results of the </w:t>
      </w:r>
      <w:r>
        <w:rPr>
          <w:rFonts w:asciiTheme="majorBidi" w:hAnsiTheme="majorBidi" w:cstheme="majorBidi"/>
        </w:rPr>
        <w:t>final model of factors determining</w:t>
      </w:r>
      <w:r w:rsidRPr="00DC7F70">
        <w:rPr>
          <w:rFonts w:asciiTheme="majorBidi" w:hAnsiTheme="majorBidi" w:cstheme="majorBidi"/>
        </w:rPr>
        <w:t xml:space="preserve"> the occurrence of </w:t>
      </w:r>
      <w:r>
        <w:rPr>
          <w:rFonts w:asciiTheme="majorBidi" w:hAnsiTheme="majorBidi" w:cstheme="majorBidi"/>
        </w:rPr>
        <w:t>missed and unwanted</w:t>
      </w:r>
      <w:r w:rsidRPr="00DC7F70">
        <w:rPr>
          <w:rFonts w:asciiTheme="majorBidi" w:hAnsiTheme="majorBidi" w:cstheme="majorBidi"/>
        </w:rPr>
        <w:t xml:space="preserve"> pregnancy were shown in table (3). </w:t>
      </w:r>
      <w:r w:rsidRPr="00805558">
        <w:rPr>
          <w:rFonts w:asciiTheme="majorBidi" w:hAnsiTheme="majorBidi" w:cstheme="majorBidi"/>
        </w:rPr>
        <w:t xml:space="preserve">Risk factors for missed pregnancy were young women age &lt;30 (OR=2.24, 95% CI: 1.12-4.48, p=0.02), young women age &lt;30 (OR=5.44, 95% CI:1.14-26.11, p=0.03), women working for cash (OR=6.16, 95% CI:3.15-13.92, p&lt;0.0001), monthly income ≤ 1200 LE (OR=18, 95% CI: 3.70-94.33, p&lt;0.0001) or monthly income (1200-3000 LE) (OR=34, 95% CI: 6.41-187.52, p&lt;0.0001), and spacing &lt;24 months (OR=8.79, 95% CI: 4.33-17.80, p&lt;0.0001).Risk factors for unwanted pregnancy were women working for cash (OR=11.43, 95% CI: 3.22-40.62, p&lt;0.0001), living childern≥5 (OR=11.45, 95% CI: 2.84-46.07, p=0.001) and </w:t>
      </w:r>
      <w:r>
        <w:rPr>
          <w:rFonts w:asciiTheme="majorBidi" w:hAnsiTheme="majorBidi" w:cstheme="majorBidi"/>
        </w:rPr>
        <w:t xml:space="preserve">reporting </w:t>
      </w:r>
      <w:r w:rsidRPr="00805558">
        <w:rPr>
          <w:rFonts w:asciiTheme="majorBidi" w:hAnsiTheme="majorBidi" w:cstheme="majorBidi"/>
        </w:rPr>
        <w:t xml:space="preserve">more than the ideal </w:t>
      </w:r>
      <w:r>
        <w:rPr>
          <w:rFonts w:asciiTheme="majorBidi" w:hAnsiTheme="majorBidi" w:cstheme="majorBidi"/>
        </w:rPr>
        <w:t xml:space="preserve">family </w:t>
      </w:r>
      <w:r w:rsidRPr="00805558">
        <w:rPr>
          <w:rFonts w:asciiTheme="majorBidi" w:hAnsiTheme="majorBidi" w:cstheme="majorBidi"/>
        </w:rPr>
        <w:t>(OR=394.8, 95% CI: 97.36-1601.17, p&lt;0.0001).</w:t>
      </w:r>
    </w:p>
    <w:p w:rsidR="0094652F" w:rsidRPr="000B4042" w:rsidRDefault="0094652F" w:rsidP="0094652F">
      <w:pPr>
        <w:pStyle w:val="Default"/>
        <w:widowControl w:val="0"/>
        <w:spacing w:after="240" w:line="360" w:lineRule="auto"/>
        <w:jc w:val="both"/>
        <w:rPr>
          <w:rFonts w:asciiTheme="majorBidi" w:hAnsiTheme="majorBidi" w:cstheme="majorBidi"/>
          <w:b/>
          <w:bCs/>
          <w:sz w:val="22"/>
          <w:szCs w:val="22"/>
          <w:lang w:bidi="ar-EG"/>
        </w:rPr>
      </w:pPr>
      <w:r w:rsidRPr="000B4042">
        <w:rPr>
          <w:rFonts w:asciiTheme="majorBidi" w:hAnsiTheme="majorBidi" w:cstheme="majorBidi"/>
          <w:b/>
          <w:bCs/>
          <w:sz w:val="22"/>
          <w:szCs w:val="22"/>
          <w:lang w:bidi="ar-EG"/>
        </w:rPr>
        <w:t>Table 3: Results of the final model of logistic regression analysis of determinants of missed and unwanted pregnancy in women of reproductive age, Sohag, Egypt,</w:t>
      </w:r>
      <w:r w:rsidR="000B4042">
        <w:rPr>
          <w:rFonts w:asciiTheme="majorBidi" w:hAnsiTheme="majorBidi" w:cstheme="majorBidi"/>
          <w:b/>
          <w:bCs/>
          <w:sz w:val="22"/>
          <w:szCs w:val="22"/>
          <w:lang w:bidi="ar-EG"/>
        </w:rPr>
        <w:t xml:space="preserve"> </w:t>
      </w:r>
      <w:r w:rsidRPr="000B4042">
        <w:rPr>
          <w:rFonts w:asciiTheme="majorBidi" w:hAnsiTheme="majorBidi" w:cstheme="majorBidi"/>
          <w:b/>
          <w:bCs/>
          <w:sz w:val="22"/>
          <w:szCs w:val="22"/>
          <w:lang w:bidi="ar-EG"/>
        </w:rPr>
        <w:t>2016</w:t>
      </w:r>
    </w:p>
    <w:tbl>
      <w:tblPr>
        <w:tblStyle w:val="TableGrid"/>
        <w:tblW w:w="8478" w:type="dxa"/>
        <w:tblInd w:w="427" w:type="dxa"/>
        <w:tblLook w:val="04A0"/>
      </w:tblPr>
      <w:tblGrid>
        <w:gridCol w:w="3150"/>
        <w:gridCol w:w="3420"/>
        <w:gridCol w:w="1908"/>
      </w:tblGrid>
      <w:tr w:rsidR="0094652F" w:rsidRPr="003A1325" w:rsidTr="0094652F">
        <w:tc>
          <w:tcPr>
            <w:tcW w:w="3150" w:type="dxa"/>
            <w:vAlign w:val="center"/>
            <w:hideMark/>
          </w:tcPr>
          <w:p w:rsidR="0094652F" w:rsidRPr="003A1325" w:rsidRDefault="0094652F" w:rsidP="0094652F">
            <w:pPr>
              <w:widowControl w:val="0"/>
              <w:bidi w:val="0"/>
              <w:ind w:left="-102" w:right="-111"/>
              <w:jc w:val="center"/>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Parameter</w:t>
            </w:r>
          </w:p>
        </w:tc>
        <w:tc>
          <w:tcPr>
            <w:tcW w:w="3420" w:type="dxa"/>
            <w:vAlign w:val="center"/>
            <w:hideMark/>
          </w:tcPr>
          <w:p w:rsidR="0094652F" w:rsidRPr="003A1325" w:rsidRDefault="0094652F" w:rsidP="0094652F">
            <w:pPr>
              <w:widowControl w:val="0"/>
              <w:bidi w:val="0"/>
              <w:jc w:val="center"/>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Adjusted Odds ratio (95% CI)</w:t>
            </w:r>
          </w:p>
        </w:tc>
        <w:tc>
          <w:tcPr>
            <w:tcW w:w="1908" w:type="dxa"/>
            <w:vAlign w:val="center"/>
            <w:hideMark/>
          </w:tcPr>
          <w:p w:rsidR="0094652F" w:rsidRPr="003A1325" w:rsidRDefault="0094652F" w:rsidP="0094652F">
            <w:pPr>
              <w:widowControl w:val="0"/>
              <w:bidi w:val="0"/>
              <w:ind w:left="-105" w:right="-101"/>
              <w:jc w:val="center"/>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P-value</w:t>
            </w:r>
          </w:p>
        </w:tc>
      </w:tr>
      <w:tr w:rsidR="0094652F" w:rsidRPr="003A1325" w:rsidTr="0094652F">
        <w:tc>
          <w:tcPr>
            <w:tcW w:w="8478" w:type="dxa"/>
            <w:gridSpan w:val="3"/>
            <w:vAlign w:val="center"/>
          </w:tcPr>
          <w:p w:rsidR="0094652F" w:rsidRPr="00B05E9C" w:rsidRDefault="0094652F" w:rsidP="0094652F">
            <w:pPr>
              <w:widowControl w:val="0"/>
              <w:bidi w:val="0"/>
              <w:ind w:left="-112"/>
              <w:jc w:val="center"/>
              <w:rPr>
                <w:rFonts w:asciiTheme="majorBidi" w:hAnsiTheme="majorBidi" w:cstheme="majorBidi"/>
                <w:b/>
                <w:bCs/>
                <w:color w:val="000000" w:themeColor="text1"/>
                <w:sz w:val="24"/>
                <w:szCs w:val="24"/>
              </w:rPr>
            </w:pPr>
            <w:r w:rsidRPr="00B05E9C">
              <w:rPr>
                <w:rFonts w:asciiTheme="majorBidi" w:hAnsiTheme="majorBidi" w:cstheme="majorBidi"/>
                <w:b/>
                <w:bCs/>
                <w:color w:val="000000" w:themeColor="text1"/>
                <w:sz w:val="24"/>
                <w:szCs w:val="24"/>
              </w:rPr>
              <w:t>Determinants of</w:t>
            </w:r>
            <w:r w:rsidR="000B4042">
              <w:rPr>
                <w:rFonts w:asciiTheme="majorBidi" w:hAnsiTheme="majorBidi" w:cstheme="majorBidi"/>
                <w:b/>
                <w:bCs/>
                <w:color w:val="000000" w:themeColor="text1"/>
                <w:sz w:val="24"/>
                <w:szCs w:val="24"/>
              </w:rPr>
              <w:t xml:space="preserve"> </w:t>
            </w:r>
            <w:r w:rsidRPr="00B05E9C">
              <w:rPr>
                <w:rFonts w:asciiTheme="majorBidi" w:hAnsiTheme="majorBidi" w:cstheme="majorBidi"/>
                <w:b/>
                <w:bCs/>
                <w:color w:val="000000" w:themeColor="text1"/>
                <w:sz w:val="24"/>
                <w:szCs w:val="24"/>
              </w:rPr>
              <w:t xml:space="preserve">mistimed pregnancy </w:t>
            </w:r>
          </w:p>
        </w:tc>
      </w:tr>
      <w:tr w:rsidR="0094652F" w:rsidRPr="003A1325" w:rsidTr="0094652F">
        <w:tc>
          <w:tcPr>
            <w:tcW w:w="3150" w:type="dxa"/>
          </w:tcPr>
          <w:p w:rsidR="0094652F" w:rsidRPr="003A1325" w:rsidRDefault="0094652F" w:rsidP="0094652F">
            <w:pPr>
              <w:widowControl w:val="0"/>
              <w:autoSpaceDE w:val="0"/>
              <w:autoSpaceDN w:val="0"/>
              <w:bidi w:val="0"/>
              <w:adjustRightInd w:val="0"/>
              <w:jc w:val="both"/>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Women age</w:t>
            </w:r>
            <w:r>
              <w:rPr>
                <w:rFonts w:asciiTheme="majorBidi" w:hAnsiTheme="majorBidi" w:cstheme="majorBidi"/>
                <w:b/>
                <w:bCs/>
                <w:color w:val="000000" w:themeColor="text1"/>
                <w:sz w:val="24"/>
                <w:szCs w:val="24"/>
              </w:rPr>
              <w:t>#</w:t>
            </w:r>
          </w:p>
          <w:p w:rsidR="0094652F" w:rsidRPr="003A1325" w:rsidRDefault="0094652F" w:rsidP="0094652F">
            <w:pPr>
              <w:widowControl w:val="0"/>
              <w:autoSpaceDE w:val="0"/>
              <w:autoSpaceDN w:val="0"/>
              <w:bidi w:val="0"/>
              <w:adjustRightInd w:val="0"/>
              <w:jc w:val="both"/>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&gt;30</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≤30 </w:t>
            </w:r>
          </w:p>
        </w:tc>
        <w:tc>
          <w:tcPr>
            <w:tcW w:w="3420" w:type="dxa"/>
          </w:tcPr>
          <w:p w:rsidR="0094652F" w:rsidRPr="003A1325" w:rsidRDefault="0094652F" w:rsidP="0094652F">
            <w:pPr>
              <w:widowControl w:val="0"/>
              <w:bidi w:val="0"/>
              <w:ind w:right="-105"/>
              <w:jc w:val="center"/>
              <w:rPr>
                <w:rFonts w:asciiTheme="majorBidi" w:hAnsiTheme="majorBidi" w:cstheme="majorBidi"/>
                <w:color w:val="000000" w:themeColor="text1"/>
                <w:sz w:val="24"/>
                <w:szCs w:val="24"/>
              </w:rPr>
            </w:pPr>
          </w:p>
          <w:p w:rsidR="0094652F" w:rsidRPr="003A1325" w:rsidRDefault="0094652F" w:rsidP="0094652F">
            <w:pPr>
              <w:widowControl w:val="0"/>
              <w:bidi w:val="0"/>
              <w:ind w:right="-105"/>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w:t>
            </w:r>
          </w:p>
          <w:p w:rsidR="0094652F" w:rsidRPr="003A1325" w:rsidRDefault="0094652F" w:rsidP="0094652F">
            <w:pPr>
              <w:widowControl w:val="0"/>
              <w:bidi w:val="0"/>
              <w:ind w:right="-105"/>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2.24 (1.12-4.48)</w:t>
            </w:r>
          </w:p>
        </w:tc>
        <w:tc>
          <w:tcPr>
            <w:tcW w:w="1908" w:type="dxa"/>
            <w:vAlign w:val="center"/>
          </w:tcPr>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0.02</w:t>
            </w:r>
            <w:r>
              <w:rPr>
                <w:rFonts w:asciiTheme="majorBidi" w:hAnsiTheme="majorBidi" w:cstheme="majorBidi"/>
                <w:color w:val="000000" w:themeColor="text1"/>
                <w:sz w:val="24"/>
                <w:szCs w:val="24"/>
              </w:rPr>
              <w:t>*</w:t>
            </w:r>
          </w:p>
        </w:tc>
      </w:tr>
      <w:tr w:rsidR="0094652F" w:rsidRPr="003A1325" w:rsidTr="0094652F">
        <w:tc>
          <w:tcPr>
            <w:tcW w:w="3150" w:type="dxa"/>
          </w:tcPr>
          <w:p w:rsidR="0094652F" w:rsidRPr="003A1325" w:rsidRDefault="0094652F" w:rsidP="0094652F">
            <w:pPr>
              <w:widowControl w:val="0"/>
              <w:bidi w:val="0"/>
              <w:ind w:right="-111"/>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Husband age</w:t>
            </w:r>
            <w:r>
              <w:rPr>
                <w:rFonts w:asciiTheme="majorBidi" w:hAnsiTheme="majorBidi" w:cstheme="majorBidi"/>
                <w:b/>
                <w:bCs/>
                <w:color w:val="000000" w:themeColor="text1"/>
                <w:sz w:val="24"/>
                <w:szCs w:val="24"/>
              </w:rPr>
              <w:t>#</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&gt;30</w:t>
            </w:r>
          </w:p>
          <w:p w:rsidR="0094652F" w:rsidRPr="003A1325" w:rsidRDefault="0094652F" w:rsidP="0094652F">
            <w:pPr>
              <w:widowControl w:val="0"/>
              <w:autoSpaceDE w:val="0"/>
              <w:autoSpaceDN w:val="0"/>
              <w:bidi w:val="0"/>
              <w:adjustRightInd w:val="0"/>
              <w:jc w:val="both"/>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≤30</w:t>
            </w:r>
          </w:p>
        </w:tc>
        <w:tc>
          <w:tcPr>
            <w:tcW w:w="3420" w:type="dxa"/>
            <w:vAlign w:val="center"/>
          </w:tcPr>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w:t>
            </w: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5.44 (1.14-26.11)</w:t>
            </w:r>
          </w:p>
        </w:tc>
        <w:tc>
          <w:tcPr>
            <w:tcW w:w="1908" w:type="dxa"/>
            <w:vAlign w:val="center"/>
          </w:tcPr>
          <w:p w:rsidR="0094652F" w:rsidRPr="003A1325" w:rsidRDefault="0094652F" w:rsidP="0094652F">
            <w:pPr>
              <w:widowControl w:val="0"/>
              <w:bidi w:val="0"/>
              <w:ind w:right="-111"/>
              <w:jc w:val="center"/>
              <w:rPr>
                <w:rFonts w:asciiTheme="majorBidi" w:hAnsiTheme="majorBidi" w:cstheme="majorBidi"/>
                <w:color w:val="000000" w:themeColor="text1"/>
                <w:sz w:val="24"/>
                <w:szCs w:val="24"/>
              </w:rPr>
            </w:pPr>
          </w:p>
          <w:p w:rsidR="0094652F" w:rsidRPr="003A1325" w:rsidRDefault="0094652F" w:rsidP="0094652F">
            <w:pPr>
              <w:widowControl w:val="0"/>
              <w:bidi w:val="0"/>
              <w:ind w:right="-111"/>
              <w:jc w:val="center"/>
              <w:rPr>
                <w:rFonts w:asciiTheme="majorBidi" w:hAnsiTheme="majorBidi" w:cstheme="majorBidi"/>
                <w:color w:val="000000" w:themeColor="text1"/>
                <w:sz w:val="24"/>
                <w:szCs w:val="24"/>
              </w:rPr>
            </w:pPr>
          </w:p>
          <w:p w:rsidR="0094652F" w:rsidRPr="003A1325" w:rsidRDefault="0094652F" w:rsidP="0094652F">
            <w:pPr>
              <w:widowControl w:val="0"/>
              <w:bidi w:val="0"/>
              <w:ind w:right="-111"/>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0.03</w:t>
            </w:r>
            <w:r>
              <w:rPr>
                <w:rFonts w:asciiTheme="majorBidi" w:hAnsiTheme="majorBidi" w:cstheme="majorBidi"/>
                <w:color w:val="000000" w:themeColor="text1"/>
                <w:sz w:val="24"/>
                <w:szCs w:val="24"/>
              </w:rPr>
              <w:t>*</w:t>
            </w:r>
          </w:p>
        </w:tc>
      </w:tr>
      <w:tr w:rsidR="0094652F" w:rsidRPr="003A1325" w:rsidTr="0094652F">
        <w:tc>
          <w:tcPr>
            <w:tcW w:w="3150" w:type="dxa"/>
          </w:tcPr>
          <w:p w:rsidR="0094652F" w:rsidRPr="003A1325" w:rsidRDefault="0094652F" w:rsidP="0094652F">
            <w:pPr>
              <w:widowControl w:val="0"/>
              <w:bidi w:val="0"/>
              <w:ind w:right="-111"/>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 xml:space="preserve">Women work </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Not working for cash </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Working for cash </w:t>
            </w:r>
          </w:p>
        </w:tc>
        <w:tc>
          <w:tcPr>
            <w:tcW w:w="3420" w:type="dxa"/>
          </w:tcPr>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w:t>
            </w: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6.16 (3.15-13.92)</w:t>
            </w:r>
          </w:p>
        </w:tc>
        <w:tc>
          <w:tcPr>
            <w:tcW w:w="1908" w:type="dxa"/>
            <w:vAlign w:val="center"/>
          </w:tcPr>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&lt;0.0001</w:t>
            </w:r>
            <w:r>
              <w:rPr>
                <w:rFonts w:asciiTheme="majorBidi" w:hAnsiTheme="majorBidi" w:cstheme="majorBidi"/>
                <w:color w:val="000000" w:themeColor="text1"/>
                <w:sz w:val="24"/>
                <w:szCs w:val="24"/>
              </w:rPr>
              <w:t>*</w:t>
            </w:r>
          </w:p>
        </w:tc>
      </w:tr>
      <w:tr w:rsidR="0094652F" w:rsidRPr="003A1325" w:rsidTr="0094652F">
        <w:tc>
          <w:tcPr>
            <w:tcW w:w="3150" w:type="dxa"/>
          </w:tcPr>
          <w:p w:rsidR="0094652F" w:rsidRPr="003A1325" w:rsidRDefault="0094652F" w:rsidP="0094652F">
            <w:pPr>
              <w:widowControl w:val="0"/>
              <w:bidi w:val="0"/>
              <w:ind w:right="-111"/>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Monthly income</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&gt;3000 LE</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1200-3000 LE</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Calibri" w:hAnsi="Calibri" w:cstheme="majorBidi"/>
                <w:color w:val="000000" w:themeColor="text1"/>
                <w:sz w:val="24"/>
                <w:szCs w:val="24"/>
              </w:rPr>
              <w:t>≤</w:t>
            </w:r>
            <w:r w:rsidRPr="003A1325">
              <w:rPr>
                <w:rFonts w:asciiTheme="majorBidi" w:hAnsiTheme="majorBidi" w:cstheme="majorBidi"/>
                <w:color w:val="000000" w:themeColor="text1"/>
                <w:sz w:val="24"/>
                <w:szCs w:val="24"/>
              </w:rPr>
              <w:t>1200 LE</w:t>
            </w:r>
          </w:p>
        </w:tc>
        <w:tc>
          <w:tcPr>
            <w:tcW w:w="3420" w:type="dxa"/>
          </w:tcPr>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w:t>
            </w: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18 (3.70-94.33)</w:t>
            </w: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34 (6.41-187.52)</w:t>
            </w:r>
          </w:p>
        </w:tc>
        <w:tc>
          <w:tcPr>
            <w:tcW w:w="1908" w:type="dxa"/>
            <w:vAlign w:val="bottom"/>
          </w:tcPr>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&lt;0.0001</w:t>
            </w:r>
            <w:r>
              <w:rPr>
                <w:rFonts w:asciiTheme="majorBidi" w:hAnsiTheme="majorBidi" w:cstheme="majorBidi"/>
                <w:color w:val="000000" w:themeColor="text1"/>
                <w:sz w:val="24"/>
                <w:szCs w:val="24"/>
              </w:rPr>
              <w:t>*</w:t>
            </w:r>
          </w:p>
          <w:p w:rsidR="0094652F" w:rsidRPr="003A1325" w:rsidRDefault="0094652F" w:rsidP="0094652F">
            <w:pPr>
              <w:widowControl w:val="0"/>
              <w:bidi w:val="0"/>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&lt;0.0001</w:t>
            </w:r>
            <w:r>
              <w:rPr>
                <w:rFonts w:asciiTheme="majorBidi" w:hAnsiTheme="majorBidi" w:cstheme="majorBidi"/>
                <w:color w:val="000000" w:themeColor="text1"/>
                <w:sz w:val="24"/>
                <w:szCs w:val="24"/>
              </w:rPr>
              <w:t>*</w:t>
            </w:r>
          </w:p>
        </w:tc>
      </w:tr>
      <w:tr w:rsidR="0094652F" w:rsidRPr="003A1325" w:rsidTr="0094652F">
        <w:tc>
          <w:tcPr>
            <w:tcW w:w="3150" w:type="dxa"/>
          </w:tcPr>
          <w:p w:rsidR="0094652F" w:rsidRPr="003A1325" w:rsidRDefault="0094652F" w:rsidP="0094652F">
            <w:pPr>
              <w:widowControl w:val="0"/>
              <w:bidi w:val="0"/>
              <w:ind w:right="-111"/>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 xml:space="preserve">Spacing </w:t>
            </w:r>
            <w:r>
              <w:rPr>
                <w:rFonts w:asciiTheme="majorBidi" w:hAnsiTheme="majorBidi" w:cstheme="majorBidi"/>
                <w:b/>
                <w:bCs/>
                <w:color w:val="000000" w:themeColor="text1"/>
                <w:sz w:val="24"/>
                <w:szCs w:val="24"/>
              </w:rPr>
              <w:t>#</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&gt;24 m</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≤24 m</w:t>
            </w:r>
          </w:p>
        </w:tc>
        <w:tc>
          <w:tcPr>
            <w:tcW w:w="3420" w:type="dxa"/>
          </w:tcPr>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w:t>
            </w: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8.79 (4.33-17.80)</w:t>
            </w:r>
          </w:p>
        </w:tc>
        <w:tc>
          <w:tcPr>
            <w:tcW w:w="1908" w:type="dxa"/>
            <w:vAlign w:val="center"/>
          </w:tcPr>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&lt;0.0001</w:t>
            </w:r>
            <w:r>
              <w:rPr>
                <w:rFonts w:asciiTheme="majorBidi" w:hAnsiTheme="majorBidi" w:cstheme="majorBidi"/>
                <w:color w:val="000000" w:themeColor="text1"/>
                <w:sz w:val="24"/>
                <w:szCs w:val="24"/>
              </w:rPr>
              <w:t>*</w:t>
            </w:r>
          </w:p>
        </w:tc>
      </w:tr>
      <w:tr w:rsidR="0094652F" w:rsidRPr="003A1325" w:rsidTr="0094652F">
        <w:tc>
          <w:tcPr>
            <w:tcW w:w="8478" w:type="dxa"/>
            <w:gridSpan w:val="3"/>
          </w:tcPr>
          <w:p w:rsidR="0094652F" w:rsidRPr="003A1325" w:rsidRDefault="0094652F" w:rsidP="0094652F">
            <w:pPr>
              <w:widowControl w:val="0"/>
              <w:bidi w:val="0"/>
              <w:jc w:val="center"/>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Determinants of unwanted pregnancy</w:t>
            </w:r>
          </w:p>
        </w:tc>
      </w:tr>
      <w:tr w:rsidR="0094652F" w:rsidRPr="003A1325" w:rsidTr="0094652F">
        <w:tc>
          <w:tcPr>
            <w:tcW w:w="3150" w:type="dxa"/>
          </w:tcPr>
          <w:p w:rsidR="0094652F" w:rsidRPr="003A1325" w:rsidRDefault="0094652F" w:rsidP="0094652F">
            <w:pPr>
              <w:widowControl w:val="0"/>
              <w:bidi w:val="0"/>
              <w:ind w:right="-111"/>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 xml:space="preserve">Women work </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Not working for cash </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Working for cash </w:t>
            </w:r>
          </w:p>
        </w:tc>
        <w:tc>
          <w:tcPr>
            <w:tcW w:w="3420" w:type="dxa"/>
          </w:tcPr>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w:t>
            </w: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11.43 (3.22-40.62)</w:t>
            </w:r>
          </w:p>
        </w:tc>
        <w:tc>
          <w:tcPr>
            <w:tcW w:w="1908" w:type="dxa"/>
            <w:vAlign w:val="center"/>
          </w:tcPr>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&lt;0.0001</w:t>
            </w:r>
            <w:r>
              <w:rPr>
                <w:rFonts w:asciiTheme="majorBidi" w:hAnsiTheme="majorBidi" w:cstheme="majorBidi"/>
                <w:color w:val="000000" w:themeColor="text1"/>
                <w:sz w:val="24"/>
                <w:szCs w:val="24"/>
              </w:rPr>
              <w:t>*</w:t>
            </w:r>
          </w:p>
        </w:tc>
      </w:tr>
      <w:tr w:rsidR="0094652F" w:rsidRPr="003A1325" w:rsidTr="0094652F">
        <w:tc>
          <w:tcPr>
            <w:tcW w:w="3150" w:type="dxa"/>
          </w:tcPr>
          <w:p w:rsidR="0094652F" w:rsidRPr="003A1325" w:rsidRDefault="0094652F" w:rsidP="0094652F">
            <w:pPr>
              <w:widowControl w:val="0"/>
              <w:bidi w:val="0"/>
              <w:ind w:right="-111"/>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Living children</w:t>
            </w:r>
            <w:r>
              <w:rPr>
                <w:rFonts w:asciiTheme="majorBidi" w:hAnsiTheme="majorBidi" w:cstheme="majorBidi"/>
                <w:b/>
                <w:bCs/>
                <w:color w:val="000000" w:themeColor="text1"/>
                <w:sz w:val="24"/>
                <w:szCs w:val="24"/>
              </w:rPr>
              <w:t>#</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≤4  </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≥5</w:t>
            </w:r>
          </w:p>
        </w:tc>
        <w:tc>
          <w:tcPr>
            <w:tcW w:w="3420" w:type="dxa"/>
          </w:tcPr>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w:t>
            </w: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11.45 (2.84-46.07)</w:t>
            </w:r>
          </w:p>
        </w:tc>
        <w:tc>
          <w:tcPr>
            <w:tcW w:w="1908" w:type="dxa"/>
            <w:vAlign w:val="center"/>
          </w:tcPr>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0.001</w:t>
            </w:r>
            <w:r>
              <w:rPr>
                <w:rFonts w:asciiTheme="majorBidi" w:hAnsiTheme="majorBidi" w:cstheme="majorBidi"/>
                <w:color w:val="000000" w:themeColor="text1"/>
                <w:sz w:val="24"/>
                <w:szCs w:val="24"/>
              </w:rPr>
              <w:t>*</w:t>
            </w:r>
          </w:p>
        </w:tc>
      </w:tr>
      <w:tr w:rsidR="0094652F" w:rsidRPr="003A1325" w:rsidTr="0094652F">
        <w:tc>
          <w:tcPr>
            <w:tcW w:w="3150" w:type="dxa"/>
          </w:tcPr>
          <w:p w:rsidR="0094652F" w:rsidRPr="003A1325" w:rsidRDefault="0094652F" w:rsidP="0094652F">
            <w:pPr>
              <w:widowControl w:val="0"/>
              <w:bidi w:val="0"/>
              <w:ind w:right="-111"/>
              <w:rPr>
                <w:rFonts w:asciiTheme="majorBidi" w:hAnsiTheme="majorBidi" w:cstheme="majorBidi"/>
                <w:b/>
                <w:bCs/>
                <w:color w:val="000000" w:themeColor="text1"/>
                <w:sz w:val="24"/>
                <w:szCs w:val="24"/>
              </w:rPr>
            </w:pPr>
            <w:r w:rsidRPr="003A1325">
              <w:rPr>
                <w:rFonts w:asciiTheme="majorBidi" w:hAnsiTheme="majorBidi" w:cstheme="majorBidi"/>
                <w:b/>
                <w:bCs/>
                <w:color w:val="000000" w:themeColor="text1"/>
                <w:sz w:val="24"/>
                <w:szCs w:val="24"/>
              </w:rPr>
              <w:t>Achieved family size</w:t>
            </w:r>
            <w:r>
              <w:rPr>
                <w:rFonts w:asciiTheme="majorBidi" w:hAnsiTheme="majorBidi" w:cstheme="majorBidi"/>
                <w:b/>
                <w:bCs/>
                <w:color w:val="000000" w:themeColor="text1"/>
                <w:sz w:val="24"/>
                <w:szCs w:val="24"/>
              </w:rPr>
              <w:t>#</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Less than ideal or Ideal</w:t>
            </w:r>
          </w:p>
          <w:p w:rsidR="0094652F" w:rsidRPr="003A1325" w:rsidRDefault="0094652F" w:rsidP="0094652F">
            <w:pPr>
              <w:widowControl w:val="0"/>
              <w:bidi w:val="0"/>
              <w:ind w:right="-111"/>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 xml:space="preserve">  More than the ideal</w:t>
            </w:r>
          </w:p>
        </w:tc>
        <w:tc>
          <w:tcPr>
            <w:tcW w:w="3420" w:type="dxa"/>
          </w:tcPr>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1</w:t>
            </w:r>
          </w:p>
          <w:p w:rsidR="0094652F" w:rsidRPr="003A1325" w:rsidRDefault="0094652F" w:rsidP="0094652F">
            <w:pPr>
              <w:widowControl w:val="0"/>
              <w:bidi w:val="0"/>
              <w:ind w:right="-114"/>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394.8 (97.36-1601.17)</w:t>
            </w:r>
          </w:p>
        </w:tc>
        <w:tc>
          <w:tcPr>
            <w:tcW w:w="1908" w:type="dxa"/>
            <w:vAlign w:val="center"/>
          </w:tcPr>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p>
          <w:p w:rsidR="0094652F" w:rsidRPr="003A1325" w:rsidRDefault="0094652F" w:rsidP="0094652F">
            <w:pPr>
              <w:widowControl w:val="0"/>
              <w:bidi w:val="0"/>
              <w:jc w:val="center"/>
              <w:rPr>
                <w:rFonts w:asciiTheme="majorBidi" w:hAnsiTheme="majorBidi" w:cstheme="majorBidi"/>
                <w:color w:val="000000" w:themeColor="text1"/>
                <w:sz w:val="24"/>
                <w:szCs w:val="24"/>
              </w:rPr>
            </w:pPr>
            <w:r w:rsidRPr="003A1325">
              <w:rPr>
                <w:rFonts w:asciiTheme="majorBidi" w:hAnsiTheme="majorBidi" w:cstheme="majorBidi"/>
                <w:color w:val="000000" w:themeColor="text1"/>
                <w:sz w:val="24"/>
                <w:szCs w:val="24"/>
              </w:rPr>
              <w:t>&lt;0.0001</w:t>
            </w:r>
            <w:r>
              <w:rPr>
                <w:rFonts w:asciiTheme="majorBidi" w:hAnsiTheme="majorBidi" w:cstheme="majorBidi"/>
                <w:color w:val="000000" w:themeColor="text1"/>
                <w:sz w:val="24"/>
                <w:szCs w:val="24"/>
              </w:rPr>
              <w:t>*</w:t>
            </w:r>
          </w:p>
        </w:tc>
      </w:tr>
    </w:tbl>
    <w:p w:rsidR="0094652F" w:rsidRPr="000B4042" w:rsidRDefault="0094652F" w:rsidP="000B4042">
      <w:pPr>
        <w:widowControl w:val="0"/>
        <w:autoSpaceDE w:val="0"/>
        <w:autoSpaceDN w:val="0"/>
        <w:bidi w:val="0"/>
        <w:adjustRightInd w:val="0"/>
        <w:spacing w:after="0" w:line="240" w:lineRule="auto"/>
        <w:ind w:right="-199"/>
        <w:rPr>
          <w:rFonts w:asciiTheme="majorBidi" w:hAnsiTheme="majorBidi" w:cstheme="majorBidi"/>
          <w:sz w:val="20"/>
          <w:szCs w:val="20"/>
        </w:rPr>
      </w:pPr>
      <w:r w:rsidRPr="000B4042">
        <w:rPr>
          <w:rFonts w:asciiTheme="majorBidi" w:hAnsiTheme="majorBidi" w:cstheme="majorBidi"/>
          <w:sz w:val="20"/>
          <w:szCs w:val="20"/>
        </w:rPr>
        <w:t>* Significant at P&lt; 0.05</w:t>
      </w:r>
      <w:r w:rsidR="000B4042">
        <w:rPr>
          <w:rFonts w:asciiTheme="majorBidi" w:hAnsiTheme="majorBidi" w:cstheme="majorBidi"/>
          <w:sz w:val="20"/>
          <w:szCs w:val="20"/>
        </w:rPr>
        <w:t xml:space="preserve"> &amp;</w:t>
      </w:r>
      <w:r w:rsidRPr="000B4042">
        <w:rPr>
          <w:rFonts w:asciiTheme="majorBidi" w:hAnsiTheme="majorBidi" w:cstheme="majorBidi"/>
          <w:sz w:val="20"/>
          <w:szCs w:val="20"/>
        </w:rPr>
        <w:t xml:space="preserve"> #Some categories were </w:t>
      </w:r>
      <w:r w:rsidRPr="000B4042">
        <w:rPr>
          <w:rFonts w:asciiTheme="majorBidi" w:hAnsiTheme="majorBidi" w:cstheme="majorBidi"/>
          <w:sz w:val="20"/>
          <w:szCs w:val="20"/>
          <w:lang w:bidi="ar-EG"/>
        </w:rPr>
        <w:t>combined to avoid zero observation in some categories</w:t>
      </w:r>
      <w:r>
        <w:rPr>
          <w:rFonts w:asciiTheme="majorBidi" w:hAnsiTheme="majorBidi" w:cstheme="majorBidi"/>
          <w:sz w:val="24"/>
          <w:szCs w:val="24"/>
          <w:lang w:bidi="ar-EG"/>
        </w:rPr>
        <w:t xml:space="preserve"> </w:t>
      </w:r>
    </w:p>
    <w:p w:rsidR="0094652F" w:rsidRPr="00271A9B" w:rsidRDefault="0094652F" w:rsidP="000B4042">
      <w:pPr>
        <w:pStyle w:val="Default"/>
        <w:widowControl w:val="0"/>
        <w:spacing w:after="240" w:line="360" w:lineRule="auto"/>
        <w:jc w:val="both"/>
        <w:rPr>
          <w:rFonts w:asciiTheme="majorBidi" w:hAnsiTheme="majorBidi" w:cstheme="majorBidi"/>
          <w:color w:val="auto"/>
        </w:rPr>
      </w:pPr>
      <w:r w:rsidRPr="00271A9B">
        <w:rPr>
          <w:rFonts w:asciiTheme="majorBidi" w:hAnsiTheme="majorBidi" w:cstheme="majorBidi"/>
          <w:color w:val="auto"/>
        </w:rPr>
        <w:lastRenderedPageBreak/>
        <w:t xml:space="preserve">Of those women who had an unintended pregnancy, 61 (35.9%) were using contraceptive methods when they conceived. Thus, pregnancy happened due to method failure. Most of the failure rate is due to pill usage either combined or progesterone only (31.3% and 34.3%), followed by natural methods (20.9%) and chemical and barrier methods (10.5%). The least </w:t>
      </w:r>
      <w:r>
        <w:rPr>
          <w:rFonts w:asciiTheme="majorBidi" w:hAnsiTheme="majorBidi" w:cstheme="majorBidi"/>
          <w:color w:val="auto"/>
        </w:rPr>
        <w:t xml:space="preserve">ranked were injectable methods </w:t>
      </w:r>
      <w:r w:rsidRPr="00271A9B">
        <w:rPr>
          <w:rFonts w:asciiTheme="majorBidi" w:hAnsiTheme="majorBidi" w:cstheme="majorBidi"/>
          <w:color w:val="auto"/>
        </w:rPr>
        <w:t xml:space="preserve">(2.99%) (Fig 2). </w:t>
      </w:r>
    </w:p>
    <w:p w:rsidR="0094652F" w:rsidRDefault="0094652F" w:rsidP="0094652F">
      <w:pPr>
        <w:pStyle w:val="Default"/>
        <w:widowControl w:val="0"/>
        <w:spacing w:after="240" w:line="360" w:lineRule="auto"/>
        <w:jc w:val="both"/>
        <w:rPr>
          <w:rFonts w:asciiTheme="majorBidi" w:hAnsiTheme="majorBidi" w:cstheme="majorBidi"/>
          <w:color w:val="auto"/>
        </w:rPr>
      </w:pPr>
      <w:r w:rsidRPr="00271A9B">
        <w:rPr>
          <w:b/>
          <w:bCs/>
          <w:noProof/>
          <w:color w:val="auto"/>
        </w:rPr>
        <w:drawing>
          <wp:inline distT="0" distB="0" distL="0" distR="0">
            <wp:extent cx="5498465" cy="3212465"/>
            <wp:effectExtent l="0" t="0" r="6985" b="698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4652F" w:rsidRDefault="0094652F" w:rsidP="0094652F">
      <w:pPr>
        <w:widowControl w:val="0"/>
        <w:autoSpaceDE w:val="0"/>
        <w:autoSpaceDN w:val="0"/>
        <w:bidi w:val="0"/>
        <w:adjustRightInd w:val="0"/>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lang w:bidi="ar-EG"/>
        </w:rPr>
        <w:t>Figure 2: Contraceptive failure among women with unintended pregnancy in Sohag district, 2016</w:t>
      </w:r>
    </w:p>
    <w:p w:rsidR="0094652F" w:rsidRDefault="0094652F" w:rsidP="0094652F">
      <w:pPr>
        <w:pStyle w:val="Default"/>
        <w:widowControl w:val="0"/>
        <w:spacing w:after="240" w:line="360" w:lineRule="auto"/>
        <w:jc w:val="both"/>
        <w:rPr>
          <w:rFonts w:asciiTheme="majorBidi" w:hAnsiTheme="majorBidi" w:cstheme="majorBidi"/>
          <w:color w:val="auto"/>
        </w:rPr>
      </w:pPr>
    </w:p>
    <w:p w:rsidR="0094652F" w:rsidRPr="00271A9B" w:rsidRDefault="0094652F" w:rsidP="0094652F">
      <w:pPr>
        <w:pStyle w:val="Default"/>
        <w:widowControl w:val="0"/>
        <w:spacing w:after="240" w:line="360" w:lineRule="auto"/>
        <w:jc w:val="both"/>
        <w:rPr>
          <w:rFonts w:asciiTheme="majorBidi" w:hAnsiTheme="majorBidi" w:cstheme="majorBidi"/>
          <w:color w:val="auto"/>
        </w:rPr>
      </w:pPr>
      <w:r w:rsidRPr="00271A9B">
        <w:rPr>
          <w:rFonts w:asciiTheme="majorBidi" w:hAnsiTheme="majorBidi" w:cstheme="majorBidi"/>
          <w:color w:val="auto"/>
        </w:rPr>
        <w:t xml:space="preserve">Sixty-four percent of women who had unintended pregnancy didn’t use contraceptive methods. The most common cause of non-using any contraceptives among women having unintended pregnancy was side effects or health problems (28.8%). The 2nd common cause is husband refusal (27.0%) followed by no expectancy that pregnancy can happen (16.2%) (Fig 3). </w:t>
      </w:r>
    </w:p>
    <w:p w:rsidR="0094652F" w:rsidRDefault="0094652F" w:rsidP="0094652F">
      <w:pPr>
        <w:pStyle w:val="Default"/>
        <w:widowControl w:val="0"/>
        <w:spacing w:after="240" w:line="360" w:lineRule="auto"/>
        <w:jc w:val="both"/>
        <w:rPr>
          <w:rFonts w:asciiTheme="majorBidi" w:hAnsiTheme="majorBidi" w:cstheme="majorBidi"/>
        </w:rPr>
      </w:pPr>
      <w:r>
        <w:rPr>
          <w:b/>
          <w:bCs/>
          <w:noProof/>
        </w:rPr>
        <w:lastRenderedPageBreak/>
        <w:drawing>
          <wp:inline distT="0" distB="0" distL="0" distR="0">
            <wp:extent cx="5498465" cy="3212465"/>
            <wp:effectExtent l="0" t="0" r="6985" b="698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4652F" w:rsidRDefault="0094652F" w:rsidP="0094652F">
      <w:pPr>
        <w:bidi w:val="0"/>
        <w:spacing w:after="0" w:line="360" w:lineRule="auto"/>
        <w:ind w:right="-526"/>
        <w:jc w:val="center"/>
        <w:rPr>
          <w:rFonts w:asciiTheme="majorBidi" w:hAnsiTheme="majorBidi" w:cstheme="majorBidi"/>
          <w:b/>
          <w:bCs/>
          <w:sz w:val="24"/>
          <w:szCs w:val="24"/>
          <w:lang w:bidi="ar-EG"/>
        </w:rPr>
      </w:pPr>
      <w:r>
        <w:rPr>
          <w:rFonts w:asciiTheme="majorBidi" w:hAnsiTheme="majorBidi" w:cstheme="majorBidi"/>
          <w:b/>
          <w:bCs/>
          <w:sz w:val="24"/>
          <w:szCs w:val="24"/>
          <w:lang w:bidi="ar-EG"/>
        </w:rPr>
        <w:t>Figure 3: Causes of non-use of contraceptive methods among women with unintended pregnancy, Sohag district, 2016</w:t>
      </w:r>
    </w:p>
    <w:p w:rsidR="0094652F" w:rsidRDefault="0094652F" w:rsidP="0094652F">
      <w:pPr>
        <w:pStyle w:val="Default"/>
        <w:widowControl w:val="0"/>
        <w:spacing w:after="240" w:line="360" w:lineRule="auto"/>
        <w:jc w:val="both"/>
        <w:rPr>
          <w:rFonts w:asciiTheme="majorBidi" w:hAnsiTheme="majorBidi" w:cstheme="majorBidi"/>
          <w:color w:val="auto"/>
        </w:rPr>
      </w:pPr>
    </w:p>
    <w:p w:rsidR="0094652F" w:rsidRPr="00416D70" w:rsidRDefault="0094652F" w:rsidP="0094652F">
      <w:pPr>
        <w:pStyle w:val="Default"/>
        <w:widowControl w:val="0"/>
        <w:spacing w:after="240" w:line="360" w:lineRule="auto"/>
        <w:jc w:val="both"/>
        <w:rPr>
          <w:rFonts w:asciiTheme="majorBidi" w:hAnsiTheme="majorBidi" w:cstheme="majorBidi"/>
          <w:color w:val="auto"/>
        </w:rPr>
      </w:pPr>
      <w:r w:rsidRPr="00402F91">
        <w:rPr>
          <w:rFonts w:asciiTheme="majorBidi" w:hAnsiTheme="majorBidi" w:cstheme="majorBidi"/>
          <w:color w:val="auto"/>
        </w:rPr>
        <w:t xml:space="preserve">Table (4) shows the outcome of pregnancies. Compared to intended pregnancy, the mistimed and unwanted pregnancy was </w:t>
      </w:r>
      <w:r>
        <w:rPr>
          <w:rFonts w:asciiTheme="majorBidi" w:hAnsiTheme="majorBidi" w:cstheme="majorBidi"/>
          <w:color w:val="auto"/>
        </w:rPr>
        <w:t xml:space="preserve">significantly </w:t>
      </w:r>
      <w:r w:rsidRPr="00402F91">
        <w:rPr>
          <w:rFonts w:asciiTheme="majorBidi" w:hAnsiTheme="majorBidi" w:cstheme="majorBidi"/>
          <w:color w:val="auto"/>
        </w:rPr>
        <w:t xml:space="preserve">associated with late start of ANC (39.8%&amp;43.1% respectively), LBW (22.0%&amp; 15.7% respectively) and </w:t>
      </w:r>
      <w:r w:rsidRPr="00D51462">
        <w:rPr>
          <w:rFonts w:asciiTheme="majorBidi" w:hAnsiTheme="majorBidi" w:cstheme="majorBidi"/>
          <w:color w:val="auto"/>
        </w:rPr>
        <w:t>no breast feeding at all</w:t>
      </w:r>
      <w:r w:rsidRPr="00402F91">
        <w:rPr>
          <w:rFonts w:asciiTheme="majorBidi" w:hAnsiTheme="majorBidi" w:cstheme="majorBidi"/>
          <w:color w:val="auto"/>
        </w:rPr>
        <w:t xml:space="preserve"> (24.2%&amp; 12.9 respectively). Unwanted pregnancy was also associated with occurrence of complications of pregnancy (34.7%).</w:t>
      </w:r>
    </w:p>
    <w:p w:rsidR="0094652F" w:rsidRPr="00402F91" w:rsidRDefault="0094652F" w:rsidP="0094652F">
      <w:pPr>
        <w:widowControl w:val="0"/>
        <w:bidi w:val="0"/>
        <w:spacing w:after="0" w:line="360" w:lineRule="auto"/>
        <w:ind w:left="-142" w:right="-341"/>
        <w:jc w:val="center"/>
        <w:rPr>
          <w:rFonts w:asciiTheme="majorBidi" w:eastAsia="TimesNewRomanPS-BoldMT" w:hAnsiTheme="majorBidi" w:cstheme="majorBidi"/>
          <w:sz w:val="24"/>
          <w:szCs w:val="24"/>
        </w:rPr>
      </w:pPr>
      <w:r w:rsidRPr="00402F91">
        <w:rPr>
          <w:rFonts w:asciiTheme="majorBidi" w:hAnsiTheme="majorBidi" w:cstheme="majorBidi"/>
          <w:b/>
          <w:bCs/>
          <w:sz w:val="24"/>
          <w:szCs w:val="24"/>
          <w:lang w:bidi="ar-EG"/>
        </w:rPr>
        <w:t>Table 4: Relation between pregnancy intention and pregnancy outcomes, Sohag district, Egypt, 2016</w:t>
      </w:r>
    </w:p>
    <w:tbl>
      <w:tblPr>
        <w:tblStyle w:val="TableGrid"/>
        <w:tblW w:w="8995" w:type="dxa"/>
        <w:jc w:val="center"/>
        <w:tblLook w:val="04A0"/>
      </w:tblPr>
      <w:tblGrid>
        <w:gridCol w:w="2428"/>
        <w:gridCol w:w="1152"/>
        <w:gridCol w:w="1190"/>
        <w:gridCol w:w="1317"/>
        <w:gridCol w:w="1769"/>
        <w:gridCol w:w="1139"/>
      </w:tblGrid>
      <w:tr w:rsidR="0094652F" w:rsidRPr="00402F91" w:rsidTr="0094652F">
        <w:trPr>
          <w:jc w:val="center"/>
        </w:trPr>
        <w:tc>
          <w:tcPr>
            <w:tcW w:w="2428" w:type="dxa"/>
            <w:vAlign w:val="center"/>
            <w:hideMark/>
          </w:tcPr>
          <w:p w:rsidR="0094652F" w:rsidRPr="00402F91" w:rsidRDefault="0094652F" w:rsidP="0094652F">
            <w:pPr>
              <w:widowControl w:val="0"/>
              <w:bidi w:val="0"/>
              <w:ind w:left="-102" w:right="-111"/>
              <w:jc w:val="center"/>
              <w:rPr>
                <w:rFonts w:ascii="Times New Roman" w:hAnsi="Times New Roman" w:cs="Times New Roman"/>
                <w:b/>
                <w:bCs/>
                <w:sz w:val="24"/>
                <w:szCs w:val="24"/>
              </w:rPr>
            </w:pPr>
            <w:r w:rsidRPr="00402F91">
              <w:rPr>
                <w:rFonts w:ascii="Times New Roman" w:hAnsi="Times New Roman" w:cs="Times New Roman"/>
                <w:b/>
                <w:bCs/>
                <w:sz w:val="24"/>
                <w:szCs w:val="24"/>
              </w:rPr>
              <w:t>Parameter</w:t>
            </w:r>
          </w:p>
        </w:tc>
        <w:tc>
          <w:tcPr>
            <w:tcW w:w="1152" w:type="dxa"/>
            <w:vAlign w:val="center"/>
            <w:hideMark/>
          </w:tcPr>
          <w:p w:rsidR="0094652F" w:rsidRPr="00402F91" w:rsidRDefault="0094652F" w:rsidP="0094652F">
            <w:pPr>
              <w:widowControl w:val="0"/>
              <w:autoSpaceDE w:val="0"/>
              <w:autoSpaceDN w:val="0"/>
              <w:bidi w:val="0"/>
              <w:adjustRightInd w:val="0"/>
              <w:jc w:val="center"/>
              <w:rPr>
                <w:rFonts w:asciiTheme="majorBidi" w:hAnsiTheme="majorBidi" w:cstheme="majorBidi"/>
                <w:b/>
                <w:bCs/>
                <w:sz w:val="24"/>
                <w:szCs w:val="24"/>
              </w:rPr>
            </w:pPr>
            <w:r w:rsidRPr="00402F91">
              <w:rPr>
                <w:rFonts w:asciiTheme="majorBidi" w:hAnsiTheme="majorBidi" w:cstheme="majorBidi"/>
                <w:b/>
                <w:bCs/>
                <w:sz w:val="24"/>
                <w:szCs w:val="24"/>
              </w:rPr>
              <w:t>Intended</w:t>
            </w:r>
          </w:p>
          <w:p w:rsidR="0094652F" w:rsidRPr="00402F91" w:rsidRDefault="0094652F" w:rsidP="0094652F">
            <w:pPr>
              <w:widowControl w:val="0"/>
              <w:autoSpaceDE w:val="0"/>
              <w:autoSpaceDN w:val="0"/>
              <w:bidi w:val="0"/>
              <w:adjustRightInd w:val="0"/>
              <w:jc w:val="center"/>
              <w:rPr>
                <w:rFonts w:asciiTheme="majorBidi" w:hAnsiTheme="majorBidi" w:cstheme="majorBidi"/>
                <w:b/>
                <w:bCs/>
                <w:sz w:val="24"/>
                <w:szCs w:val="24"/>
              </w:rPr>
            </w:pPr>
            <w:r w:rsidRPr="00402F91">
              <w:rPr>
                <w:rFonts w:asciiTheme="majorBidi" w:hAnsiTheme="majorBidi" w:cstheme="majorBidi"/>
                <w:b/>
                <w:bCs/>
                <w:sz w:val="24"/>
                <w:szCs w:val="24"/>
              </w:rPr>
              <w:t>No. (%)</w:t>
            </w:r>
          </w:p>
        </w:tc>
        <w:tc>
          <w:tcPr>
            <w:tcW w:w="1190" w:type="dxa"/>
            <w:vAlign w:val="center"/>
            <w:hideMark/>
          </w:tcPr>
          <w:p w:rsidR="0094652F" w:rsidRPr="00402F91" w:rsidRDefault="0094652F" w:rsidP="0094652F">
            <w:pPr>
              <w:widowControl w:val="0"/>
              <w:autoSpaceDE w:val="0"/>
              <w:autoSpaceDN w:val="0"/>
              <w:bidi w:val="0"/>
              <w:adjustRightInd w:val="0"/>
              <w:jc w:val="center"/>
              <w:rPr>
                <w:rFonts w:asciiTheme="majorBidi" w:hAnsiTheme="majorBidi" w:cstheme="majorBidi"/>
                <w:b/>
                <w:bCs/>
                <w:sz w:val="24"/>
                <w:szCs w:val="24"/>
              </w:rPr>
            </w:pPr>
            <w:r w:rsidRPr="00402F91">
              <w:rPr>
                <w:rFonts w:asciiTheme="majorBidi" w:hAnsiTheme="majorBidi" w:cstheme="majorBidi"/>
                <w:b/>
                <w:bCs/>
                <w:sz w:val="24"/>
                <w:szCs w:val="24"/>
              </w:rPr>
              <w:t>Mistimed</w:t>
            </w:r>
          </w:p>
          <w:p w:rsidR="0094652F" w:rsidRPr="00402F91" w:rsidRDefault="0094652F" w:rsidP="0094652F">
            <w:pPr>
              <w:widowControl w:val="0"/>
              <w:autoSpaceDE w:val="0"/>
              <w:autoSpaceDN w:val="0"/>
              <w:bidi w:val="0"/>
              <w:adjustRightInd w:val="0"/>
              <w:jc w:val="center"/>
              <w:rPr>
                <w:rFonts w:asciiTheme="majorBidi" w:hAnsiTheme="majorBidi" w:cstheme="majorBidi"/>
                <w:b/>
                <w:bCs/>
                <w:sz w:val="24"/>
                <w:szCs w:val="24"/>
              </w:rPr>
            </w:pPr>
            <w:r w:rsidRPr="00402F91">
              <w:rPr>
                <w:rFonts w:asciiTheme="majorBidi" w:hAnsiTheme="majorBidi" w:cstheme="majorBidi"/>
                <w:b/>
                <w:bCs/>
                <w:sz w:val="24"/>
                <w:szCs w:val="24"/>
              </w:rPr>
              <w:t>No. (%)</w:t>
            </w:r>
          </w:p>
        </w:tc>
        <w:tc>
          <w:tcPr>
            <w:tcW w:w="1317" w:type="dxa"/>
            <w:vAlign w:val="center"/>
            <w:hideMark/>
          </w:tcPr>
          <w:p w:rsidR="0094652F" w:rsidRPr="00402F91" w:rsidRDefault="0094652F" w:rsidP="0094652F">
            <w:pPr>
              <w:widowControl w:val="0"/>
              <w:autoSpaceDE w:val="0"/>
              <w:autoSpaceDN w:val="0"/>
              <w:bidi w:val="0"/>
              <w:adjustRightInd w:val="0"/>
              <w:jc w:val="center"/>
              <w:rPr>
                <w:rFonts w:asciiTheme="majorBidi" w:hAnsiTheme="majorBidi" w:cstheme="majorBidi"/>
                <w:b/>
                <w:bCs/>
                <w:sz w:val="24"/>
                <w:szCs w:val="24"/>
              </w:rPr>
            </w:pPr>
            <w:r w:rsidRPr="00402F91">
              <w:rPr>
                <w:rFonts w:asciiTheme="majorBidi" w:hAnsiTheme="majorBidi" w:cstheme="majorBidi"/>
                <w:b/>
                <w:bCs/>
                <w:sz w:val="24"/>
                <w:szCs w:val="24"/>
              </w:rPr>
              <w:t>Unwanted</w:t>
            </w:r>
          </w:p>
          <w:p w:rsidR="0094652F" w:rsidRPr="00402F91" w:rsidRDefault="0094652F" w:rsidP="0094652F">
            <w:pPr>
              <w:widowControl w:val="0"/>
              <w:autoSpaceDE w:val="0"/>
              <w:autoSpaceDN w:val="0"/>
              <w:bidi w:val="0"/>
              <w:adjustRightInd w:val="0"/>
              <w:jc w:val="center"/>
              <w:rPr>
                <w:rFonts w:asciiTheme="majorBidi" w:hAnsiTheme="majorBidi" w:cstheme="majorBidi"/>
                <w:b/>
                <w:bCs/>
                <w:sz w:val="24"/>
                <w:szCs w:val="24"/>
              </w:rPr>
            </w:pPr>
            <w:r w:rsidRPr="00402F91">
              <w:rPr>
                <w:rFonts w:asciiTheme="majorBidi" w:hAnsiTheme="majorBidi" w:cstheme="majorBidi"/>
                <w:b/>
                <w:bCs/>
                <w:sz w:val="24"/>
                <w:szCs w:val="24"/>
              </w:rPr>
              <w:t>No. (%)</w:t>
            </w:r>
          </w:p>
        </w:tc>
        <w:tc>
          <w:tcPr>
            <w:tcW w:w="1769" w:type="dxa"/>
            <w:vAlign w:val="center"/>
            <w:hideMark/>
          </w:tcPr>
          <w:p w:rsidR="0094652F" w:rsidRPr="00402F91" w:rsidRDefault="0094652F" w:rsidP="0094652F">
            <w:pPr>
              <w:widowControl w:val="0"/>
              <w:autoSpaceDE w:val="0"/>
              <w:autoSpaceDN w:val="0"/>
              <w:bidi w:val="0"/>
              <w:adjustRightInd w:val="0"/>
              <w:jc w:val="center"/>
              <w:rPr>
                <w:rFonts w:asciiTheme="majorBidi" w:hAnsiTheme="majorBidi" w:cstheme="majorBidi"/>
                <w:b/>
                <w:bCs/>
                <w:sz w:val="24"/>
                <w:szCs w:val="24"/>
              </w:rPr>
            </w:pPr>
            <w:r w:rsidRPr="00402F91">
              <w:rPr>
                <w:rFonts w:asciiTheme="majorBidi" w:hAnsiTheme="majorBidi" w:cstheme="majorBidi"/>
                <w:b/>
                <w:bCs/>
                <w:sz w:val="24"/>
                <w:szCs w:val="24"/>
              </w:rPr>
              <w:t>Total</w:t>
            </w:r>
            <w:r>
              <w:rPr>
                <w:rFonts w:asciiTheme="majorBidi" w:hAnsiTheme="majorBidi" w:cstheme="majorBidi"/>
                <w:b/>
                <w:bCs/>
                <w:sz w:val="24"/>
                <w:szCs w:val="24"/>
              </w:rPr>
              <w:t xml:space="preserve"> (n=554)</w:t>
            </w:r>
          </w:p>
          <w:p w:rsidR="0094652F" w:rsidRPr="00402F91" w:rsidRDefault="0094652F" w:rsidP="0094652F">
            <w:pPr>
              <w:widowControl w:val="0"/>
              <w:autoSpaceDE w:val="0"/>
              <w:autoSpaceDN w:val="0"/>
              <w:bidi w:val="0"/>
              <w:adjustRightInd w:val="0"/>
              <w:jc w:val="center"/>
              <w:rPr>
                <w:rFonts w:asciiTheme="majorBidi" w:hAnsiTheme="majorBidi" w:cstheme="majorBidi"/>
                <w:b/>
                <w:bCs/>
                <w:sz w:val="24"/>
                <w:szCs w:val="24"/>
              </w:rPr>
            </w:pPr>
            <w:r w:rsidRPr="00402F91">
              <w:rPr>
                <w:rFonts w:asciiTheme="majorBidi" w:hAnsiTheme="majorBidi" w:cstheme="majorBidi"/>
                <w:b/>
                <w:bCs/>
                <w:sz w:val="24"/>
                <w:szCs w:val="24"/>
              </w:rPr>
              <w:t>No. (%)</w:t>
            </w:r>
          </w:p>
        </w:tc>
        <w:tc>
          <w:tcPr>
            <w:tcW w:w="1139" w:type="dxa"/>
            <w:vAlign w:val="center"/>
            <w:hideMark/>
          </w:tcPr>
          <w:p w:rsidR="0094652F" w:rsidRPr="00402F91" w:rsidRDefault="0094652F" w:rsidP="0094652F">
            <w:pPr>
              <w:widowControl w:val="0"/>
              <w:bidi w:val="0"/>
              <w:ind w:left="-105" w:right="-101"/>
              <w:jc w:val="center"/>
              <w:rPr>
                <w:rFonts w:ascii="Times New Roman" w:hAnsi="Times New Roman" w:cs="Times New Roman"/>
                <w:b/>
                <w:bCs/>
                <w:sz w:val="24"/>
                <w:szCs w:val="24"/>
              </w:rPr>
            </w:pPr>
            <w:r w:rsidRPr="00402F91">
              <w:rPr>
                <w:rFonts w:ascii="Times New Roman" w:hAnsi="Times New Roman" w:cs="Times New Roman"/>
                <w:b/>
                <w:bCs/>
                <w:sz w:val="24"/>
                <w:szCs w:val="24"/>
              </w:rPr>
              <w:t>P-value</w:t>
            </w:r>
          </w:p>
        </w:tc>
      </w:tr>
      <w:tr w:rsidR="0094652F" w:rsidRPr="00402F91" w:rsidTr="0094652F">
        <w:trPr>
          <w:jc w:val="center"/>
        </w:trPr>
        <w:tc>
          <w:tcPr>
            <w:tcW w:w="2428" w:type="dxa"/>
            <w:hideMark/>
          </w:tcPr>
          <w:p w:rsidR="0094652F" w:rsidRPr="00402F91" w:rsidRDefault="0094652F" w:rsidP="0094652F">
            <w:pPr>
              <w:widowControl w:val="0"/>
              <w:bidi w:val="0"/>
              <w:ind w:right="-111"/>
              <w:rPr>
                <w:rFonts w:ascii="Times New Roman" w:hAnsi="Times New Roman" w:cs="Times New Roman"/>
                <w:b/>
                <w:bCs/>
                <w:sz w:val="24"/>
                <w:szCs w:val="24"/>
              </w:rPr>
            </w:pPr>
            <w:r w:rsidRPr="00402F91">
              <w:rPr>
                <w:rFonts w:ascii="Times New Roman" w:hAnsi="Times New Roman" w:cs="Times New Roman"/>
                <w:b/>
                <w:bCs/>
                <w:sz w:val="24"/>
                <w:szCs w:val="24"/>
              </w:rPr>
              <w:t>ANC</w:t>
            </w:r>
          </w:p>
          <w:p w:rsidR="0094652F" w:rsidRPr="00402F91" w:rsidRDefault="0094652F" w:rsidP="0094652F">
            <w:pPr>
              <w:widowControl w:val="0"/>
              <w:bidi w:val="0"/>
              <w:ind w:right="-111"/>
              <w:rPr>
                <w:rFonts w:ascii="Times New Roman" w:hAnsi="Times New Roman" w:cs="Times New Roman"/>
                <w:sz w:val="24"/>
                <w:szCs w:val="24"/>
              </w:rPr>
            </w:pPr>
            <w:r w:rsidRPr="00402F91">
              <w:rPr>
                <w:rFonts w:ascii="Times New Roman" w:hAnsi="Times New Roman" w:cs="Times New Roman"/>
                <w:sz w:val="24"/>
                <w:szCs w:val="24"/>
              </w:rPr>
              <w:t>&lt;4</w:t>
            </w:r>
          </w:p>
          <w:p w:rsidR="0094652F" w:rsidRPr="00402F91" w:rsidRDefault="0094652F" w:rsidP="0094652F">
            <w:pPr>
              <w:widowControl w:val="0"/>
              <w:bidi w:val="0"/>
              <w:ind w:right="-111"/>
              <w:rPr>
                <w:rFonts w:ascii="Times New Roman" w:hAnsi="Times New Roman" w:cs="Times New Roman"/>
                <w:sz w:val="24"/>
                <w:szCs w:val="24"/>
              </w:rPr>
            </w:pPr>
            <w:r w:rsidRPr="00402F91">
              <w:rPr>
                <w:rFonts w:ascii="Times New Roman" w:hAnsi="Times New Roman" w:cs="Times New Roman"/>
                <w:sz w:val="24"/>
                <w:szCs w:val="24"/>
              </w:rPr>
              <w:t xml:space="preserve">  ≥4</w:t>
            </w:r>
          </w:p>
        </w:tc>
        <w:tc>
          <w:tcPr>
            <w:tcW w:w="1152"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33 (8.6)</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351 (91.4)</w:t>
            </w:r>
          </w:p>
        </w:tc>
        <w:tc>
          <w:tcPr>
            <w:tcW w:w="1190"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tabs>
                <w:tab w:val="center" w:pos="669"/>
              </w:tabs>
              <w:bidi w:val="0"/>
              <w:ind w:right="-111"/>
              <w:rPr>
                <w:rFonts w:ascii="Times New Roman" w:hAnsi="Times New Roman" w:cs="Times New Roman"/>
                <w:sz w:val="24"/>
                <w:szCs w:val="24"/>
              </w:rPr>
            </w:pPr>
            <w:r w:rsidRPr="00402F91">
              <w:rPr>
                <w:rFonts w:ascii="Times New Roman" w:hAnsi="Times New Roman" w:cs="Times New Roman"/>
                <w:sz w:val="24"/>
                <w:szCs w:val="24"/>
              </w:rPr>
              <w:tab/>
              <w:t>13 (13.3)</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85 (86.7)</w:t>
            </w:r>
          </w:p>
        </w:tc>
        <w:tc>
          <w:tcPr>
            <w:tcW w:w="1317"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3 (4.2)</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69 (95.8)</w:t>
            </w:r>
          </w:p>
        </w:tc>
        <w:tc>
          <w:tcPr>
            <w:tcW w:w="1769"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49 (8.8)</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505 (91.2)</w:t>
            </w:r>
          </w:p>
        </w:tc>
        <w:tc>
          <w:tcPr>
            <w:tcW w:w="1139" w:type="dxa"/>
            <w:vAlign w:val="center"/>
            <w:hideMark/>
          </w:tcPr>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0.11</w:t>
            </w:r>
          </w:p>
        </w:tc>
      </w:tr>
      <w:tr w:rsidR="0094652F" w:rsidRPr="00402F91" w:rsidTr="0094652F">
        <w:trPr>
          <w:jc w:val="center"/>
        </w:trPr>
        <w:tc>
          <w:tcPr>
            <w:tcW w:w="2428" w:type="dxa"/>
            <w:hideMark/>
          </w:tcPr>
          <w:p w:rsidR="0094652F" w:rsidRPr="00402F91" w:rsidRDefault="0094652F" w:rsidP="0094652F">
            <w:pPr>
              <w:widowControl w:val="0"/>
              <w:bidi w:val="0"/>
              <w:ind w:right="-111"/>
              <w:rPr>
                <w:rFonts w:ascii="Times New Roman" w:hAnsi="Times New Roman" w:cs="Times New Roman"/>
                <w:b/>
                <w:bCs/>
                <w:sz w:val="24"/>
                <w:szCs w:val="24"/>
              </w:rPr>
            </w:pPr>
            <w:r w:rsidRPr="00402F91">
              <w:rPr>
                <w:rFonts w:ascii="Times New Roman" w:hAnsi="Times New Roman" w:cs="Times New Roman"/>
                <w:b/>
                <w:bCs/>
                <w:sz w:val="24"/>
                <w:szCs w:val="24"/>
              </w:rPr>
              <w:t>Start of ANC</w:t>
            </w:r>
          </w:p>
          <w:p w:rsidR="0094652F" w:rsidRPr="00402F91" w:rsidRDefault="0094652F" w:rsidP="0094652F">
            <w:pPr>
              <w:widowControl w:val="0"/>
              <w:bidi w:val="0"/>
              <w:ind w:right="-111"/>
              <w:rPr>
                <w:rFonts w:ascii="Times New Roman" w:hAnsi="Times New Roman" w:cs="Times New Roman"/>
                <w:sz w:val="24"/>
                <w:szCs w:val="24"/>
              </w:rPr>
            </w:pPr>
            <w:r w:rsidRPr="00402F91">
              <w:rPr>
                <w:rFonts w:ascii="Times New Roman" w:hAnsi="Times New Roman" w:cs="Times New Roman"/>
                <w:sz w:val="24"/>
                <w:szCs w:val="24"/>
              </w:rPr>
              <w:t xml:space="preserve">  In 1</w:t>
            </w:r>
            <w:r w:rsidRPr="00402F91">
              <w:rPr>
                <w:rFonts w:ascii="Times New Roman" w:hAnsi="Times New Roman" w:cs="Times New Roman"/>
                <w:sz w:val="24"/>
                <w:szCs w:val="24"/>
                <w:vertAlign w:val="superscript"/>
              </w:rPr>
              <w:t>st</w:t>
            </w:r>
            <w:r w:rsidRPr="00402F91">
              <w:rPr>
                <w:rFonts w:ascii="Times New Roman" w:hAnsi="Times New Roman" w:cs="Times New Roman"/>
                <w:sz w:val="24"/>
                <w:szCs w:val="24"/>
              </w:rPr>
              <w:t xml:space="preserve"> trimester</w:t>
            </w:r>
          </w:p>
          <w:p w:rsidR="0094652F" w:rsidRPr="00402F91" w:rsidRDefault="0094652F" w:rsidP="0094652F">
            <w:pPr>
              <w:widowControl w:val="0"/>
              <w:bidi w:val="0"/>
              <w:ind w:right="-111"/>
              <w:rPr>
                <w:rFonts w:ascii="Times New Roman" w:hAnsi="Times New Roman" w:cs="Times New Roman"/>
                <w:sz w:val="24"/>
                <w:szCs w:val="24"/>
              </w:rPr>
            </w:pPr>
            <w:r w:rsidRPr="00402F91">
              <w:rPr>
                <w:rFonts w:ascii="Times New Roman" w:hAnsi="Times New Roman" w:cs="Times New Roman"/>
                <w:sz w:val="24"/>
                <w:szCs w:val="24"/>
              </w:rPr>
              <w:t xml:space="preserve">  After that</w:t>
            </w:r>
          </w:p>
        </w:tc>
        <w:tc>
          <w:tcPr>
            <w:tcW w:w="1152"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329 (85.7)</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55 (14.3)</w:t>
            </w:r>
          </w:p>
        </w:tc>
        <w:tc>
          <w:tcPr>
            <w:tcW w:w="1190"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59 (60.2)</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39 (39.8)</w:t>
            </w:r>
          </w:p>
        </w:tc>
        <w:tc>
          <w:tcPr>
            <w:tcW w:w="1317"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41 (56.9)</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31 (43.1)</w:t>
            </w:r>
          </w:p>
        </w:tc>
        <w:tc>
          <w:tcPr>
            <w:tcW w:w="1769"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429 (77.4)</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125 (22.6)</w:t>
            </w:r>
          </w:p>
        </w:tc>
        <w:tc>
          <w:tcPr>
            <w:tcW w:w="1139" w:type="dxa"/>
            <w:vAlign w:val="center"/>
          </w:tcPr>
          <w:p w:rsidR="0094652F" w:rsidRPr="00402F91" w:rsidRDefault="0094652F" w:rsidP="0094652F">
            <w:pPr>
              <w:widowControl w:val="0"/>
              <w:bidi w:val="0"/>
              <w:jc w:val="center"/>
              <w:rPr>
                <w:rFonts w:asciiTheme="majorBidi" w:hAnsiTheme="majorBidi" w:cstheme="majorBidi"/>
                <w:sz w:val="24"/>
                <w:szCs w:val="24"/>
              </w:rPr>
            </w:pPr>
          </w:p>
          <w:p w:rsidR="0094652F" w:rsidRPr="00402F91" w:rsidRDefault="0094652F" w:rsidP="0094652F">
            <w:pPr>
              <w:widowControl w:val="0"/>
              <w:bidi w:val="0"/>
              <w:jc w:val="center"/>
              <w:rPr>
                <w:rFonts w:asciiTheme="majorBidi" w:hAnsiTheme="majorBidi" w:cstheme="majorBidi"/>
                <w:sz w:val="24"/>
                <w:szCs w:val="24"/>
              </w:rPr>
            </w:pPr>
            <w:r w:rsidRPr="00402F91">
              <w:rPr>
                <w:rFonts w:asciiTheme="majorBidi" w:hAnsiTheme="majorBidi" w:cstheme="majorBidi"/>
                <w:sz w:val="24"/>
                <w:szCs w:val="24"/>
              </w:rPr>
              <w:t>&lt;0.0001*</w:t>
            </w:r>
          </w:p>
          <w:p w:rsidR="0094652F" w:rsidRPr="00402F91" w:rsidRDefault="0094652F" w:rsidP="0094652F">
            <w:pPr>
              <w:widowControl w:val="0"/>
              <w:bidi w:val="0"/>
              <w:ind w:right="-111"/>
              <w:jc w:val="center"/>
              <w:rPr>
                <w:rFonts w:ascii="Times New Roman" w:hAnsi="Times New Roman" w:cs="Times New Roman"/>
                <w:sz w:val="24"/>
                <w:szCs w:val="24"/>
              </w:rPr>
            </w:pPr>
          </w:p>
        </w:tc>
      </w:tr>
      <w:tr w:rsidR="0094652F" w:rsidRPr="00402F91" w:rsidTr="0094652F">
        <w:trPr>
          <w:jc w:val="center"/>
        </w:trPr>
        <w:tc>
          <w:tcPr>
            <w:tcW w:w="2428" w:type="dxa"/>
            <w:hideMark/>
          </w:tcPr>
          <w:p w:rsidR="0094652F" w:rsidRPr="00402F91" w:rsidRDefault="0094652F" w:rsidP="0094652F">
            <w:pPr>
              <w:widowControl w:val="0"/>
              <w:bidi w:val="0"/>
              <w:ind w:right="-111"/>
              <w:rPr>
                <w:rFonts w:ascii="Times New Roman" w:hAnsi="Times New Roman" w:cs="Times New Roman"/>
                <w:b/>
                <w:bCs/>
                <w:sz w:val="24"/>
                <w:szCs w:val="24"/>
              </w:rPr>
            </w:pPr>
            <w:r w:rsidRPr="00402F91">
              <w:rPr>
                <w:rFonts w:ascii="Times New Roman" w:hAnsi="Times New Roman" w:cs="Times New Roman"/>
                <w:b/>
                <w:bCs/>
                <w:sz w:val="24"/>
                <w:szCs w:val="24"/>
              </w:rPr>
              <w:t xml:space="preserve">Complications </w:t>
            </w:r>
          </w:p>
          <w:p w:rsidR="0094652F" w:rsidRPr="00402F91" w:rsidRDefault="0094652F" w:rsidP="0094652F">
            <w:pPr>
              <w:widowControl w:val="0"/>
              <w:tabs>
                <w:tab w:val="center" w:pos="1098"/>
              </w:tabs>
              <w:bidi w:val="0"/>
              <w:ind w:right="-111"/>
              <w:rPr>
                <w:rFonts w:ascii="Times New Roman" w:hAnsi="Times New Roman" w:cs="Times New Roman"/>
                <w:sz w:val="24"/>
                <w:szCs w:val="24"/>
              </w:rPr>
            </w:pPr>
            <w:r w:rsidRPr="00402F91">
              <w:rPr>
                <w:rFonts w:ascii="Times New Roman" w:hAnsi="Times New Roman" w:cs="Times New Roman"/>
                <w:sz w:val="24"/>
                <w:szCs w:val="24"/>
              </w:rPr>
              <w:t xml:space="preserve">  No</w:t>
            </w:r>
            <w:r w:rsidRPr="00402F91">
              <w:rPr>
                <w:rFonts w:ascii="Times New Roman" w:hAnsi="Times New Roman" w:cs="Times New Roman"/>
                <w:sz w:val="24"/>
                <w:szCs w:val="24"/>
              </w:rPr>
              <w:tab/>
            </w:r>
          </w:p>
          <w:p w:rsidR="0094652F" w:rsidRPr="00402F91" w:rsidRDefault="0094652F" w:rsidP="0094652F">
            <w:pPr>
              <w:widowControl w:val="0"/>
              <w:bidi w:val="0"/>
              <w:ind w:right="-111"/>
              <w:rPr>
                <w:rFonts w:ascii="Times New Roman" w:hAnsi="Times New Roman" w:cs="Times New Roman"/>
                <w:sz w:val="24"/>
                <w:szCs w:val="24"/>
              </w:rPr>
            </w:pPr>
            <w:r w:rsidRPr="00402F91">
              <w:rPr>
                <w:rFonts w:ascii="Times New Roman" w:hAnsi="Times New Roman" w:cs="Times New Roman"/>
                <w:sz w:val="24"/>
                <w:szCs w:val="24"/>
              </w:rPr>
              <w:t xml:space="preserve">  Yes</w:t>
            </w:r>
          </w:p>
        </w:tc>
        <w:tc>
          <w:tcPr>
            <w:tcW w:w="1152"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325 (84.6)</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59 (15.4)</w:t>
            </w:r>
          </w:p>
        </w:tc>
        <w:tc>
          <w:tcPr>
            <w:tcW w:w="1190"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80 (81.6)</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18 (18.4)</w:t>
            </w:r>
          </w:p>
        </w:tc>
        <w:tc>
          <w:tcPr>
            <w:tcW w:w="1317"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47 (65.3)</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25 (34.7)</w:t>
            </w:r>
          </w:p>
        </w:tc>
        <w:tc>
          <w:tcPr>
            <w:tcW w:w="1769" w:type="dxa"/>
          </w:tcPr>
          <w:p w:rsidR="0094652F" w:rsidRPr="00402F91" w:rsidRDefault="0094652F" w:rsidP="0094652F">
            <w:pPr>
              <w:widowControl w:val="0"/>
              <w:bidi w:val="0"/>
              <w:ind w:right="-111"/>
              <w:jc w:val="center"/>
              <w:rPr>
                <w:rFonts w:ascii="Times New Roman" w:hAnsi="Times New Roman" w:cs="Times New Roman"/>
                <w:sz w:val="24"/>
                <w:szCs w:val="24"/>
              </w:rPr>
            </w:pP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452 (81.6)</w:t>
            </w:r>
          </w:p>
          <w:p w:rsidR="0094652F" w:rsidRPr="00402F91" w:rsidRDefault="0094652F" w:rsidP="0094652F">
            <w:pPr>
              <w:widowControl w:val="0"/>
              <w:bidi w:val="0"/>
              <w:ind w:right="-111"/>
              <w:jc w:val="center"/>
              <w:rPr>
                <w:rFonts w:ascii="Times New Roman" w:hAnsi="Times New Roman" w:cs="Times New Roman"/>
                <w:sz w:val="24"/>
                <w:szCs w:val="24"/>
              </w:rPr>
            </w:pPr>
            <w:r w:rsidRPr="00402F91">
              <w:rPr>
                <w:rFonts w:ascii="Times New Roman" w:hAnsi="Times New Roman" w:cs="Times New Roman"/>
                <w:sz w:val="24"/>
                <w:szCs w:val="24"/>
              </w:rPr>
              <w:t>102 (18.4)</w:t>
            </w:r>
          </w:p>
        </w:tc>
        <w:tc>
          <w:tcPr>
            <w:tcW w:w="1139" w:type="dxa"/>
            <w:vAlign w:val="center"/>
            <w:hideMark/>
          </w:tcPr>
          <w:p w:rsidR="0094652F" w:rsidRPr="00402F91" w:rsidRDefault="0094652F" w:rsidP="0094652F">
            <w:pPr>
              <w:widowControl w:val="0"/>
              <w:bidi w:val="0"/>
              <w:jc w:val="center"/>
              <w:rPr>
                <w:rFonts w:asciiTheme="majorBidi" w:hAnsiTheme="majorBidi" w:cstheme="majorBidi"/>
                <w:sz w:val="24"/>
                <w:szCs w:val="24"/>
              </w:rPr>
            </w:pPr>
            <w:r w:rsidRPr="00402F91">
              <w:rPr>
                <w:rFonts w:asciiTheme="majorBidi" w:hAnsiTheme="majorBidi" w:cstheme="majorBidi"/>
                <w:sz w:val="24"/>
                <w:szCs w:val="24"/>
              </w:rPr>
              <w:t>0.001*</w:t>
            </w:r>
          </w:p>
        </w:tc>
      </w:tr>
      <w:tr w:rsidR="0094652F" w:rsidRPr="00402F91" w:rsidTr="0094652F">
        <w:trPr>
          <w:jc w:val="center"/>
        </w:trPr>
        <w:tc>
          <w:tcPr>
            <w:tcW w:w="2428" w:type="dxa"/>
            <w:hideMark/>
          </w:tcPr>
          <w:p w:rsidR="0094652F" w:rsidRPr="00402F91" w:rsidRDefault="0094652F" w:rsidP="0094652F">
            <w:pPr>
              <w:widowControl w:val="0"/>
              <w:bidi w:val="0"/>
              <w:ind w:right="-111"/>
              <w:rPr>
                <w:rFonts w:ascii="Times New Roman" w:hAnsi="Times New Roman" w:cs="Times New Roman"/>
                <w:b/>
                <w:bCs/>
                <w:sz w:val="24"/>
                <w:szCs w:val="24"/>
              </w:rPr>
            </w:pPr>
            <w:r w:rsidRPr="00402F91">
              <w:rPr>
                <w:rFonts w:ascii="Times New Roman" w:hAnsi="Times New Roman" w:cs="Times New Roman"/>
                <w:b/>
                <w:bCs/>
                <w:sz w:val="24"/>
                <w:szCs w:val="24"/>
              </w:rPr>
              <w:t>Place of delivery</w:t>
            </w:r>
          </w:p>
          <w:p w:rsidR="0094652F" w:rsidRPr="00402F91" w:rsidRDefault="0094652F" w:rsidP="0094652F">
            <w:pPr>
              <w:widowControl w:val="0"/>
              <w:bidi w:val="0"/>
              <w:ind w:right="-111"/>
              <w:rPr>
                <w:rFonts w:ascii="Times New Roman" w:hAnsi="Times New Roman" w:cs="Times New Roman"/>
                <w:sz w:val="24"/>
                <w:szCs w:val="24"/>
              </w:rPr>
            </w:pPr>
            <w:r w:rsidRPr="00402F91">
              <w:rPr>
                <w:rFonts w:ascii="Times New Roman" w:hAnsi="Times New Roman" w:cs="Times New Roman"/>
                <w:sz w:val="24"/>
                <w:szCs w:val="24"/>
              </w:rPr>
              <w:t xml:space="preserve">  Hospital</w:t>
            </w:r>
          </w:p>
          <w:p w:rsidR="0094652F" w:rsidRPr="00402F91" w:rsidRDefault="0094652F" w:rsidP="0094652F">
            <w:pPr>
              <w:widowControl w:val="0"/>
              <w:bidi w:val="0"/>
              <w:ind w:right="-111"/>
              <w:rPr>
                <w:rFonts w:ascii="Times New Roman" w:hAnsi="Times New Roman" w:cs="Times New Roman"/>
                <w:sz w:val="24"/>
                <w:szCs w:val="24"/>
              </w:rPr>
            </w:pPr>
            <w:r w:rsidRPr="00402F91">
              <w:rPr>
                <w:rFonts w:ascii="Times New Roman" w:hAnsi="Times New Roman" w:cs="Times New Roman"/>
                <w:sz w:val="24"/>
                <w:szCs w:val="24"/>
              </w:rPr>
              <w:lastRenderedPageBreak/>
              <w:t xml:space="preserve">  Home</w:t>
            </w:r>
          </w:p>
        </w:tc>
        <w:tc>
          <w:tcPr>
            <w:tcW w:w="1152" w:type="dxa"/>
          </w:tcPr>
          <w:p w:rsidR="0094652F" w:rsidRPr="00402F91" w:rsidRDefault="0094652F" w:rsidP="0094652F">
            <w:pPr>
              <w:widowControl w:val="0"/>
              <w:bidi w:val="0"/>
              <w:ind w:right="-114"/>
              <w:jc w:val="center"/>
              <w:rPr>
                <w:rFonts w:ascii="Times New Roman" w:hAnsi="Times New Roman" w:cs="Times New Roman"/>
                <w:sz w:val="24"/>
                <w:szCs w:val="24"/>
              </w:rPr>
            </w:pP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348 (90.6)</w:t>
            </w: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lastRenderedPageBreak/>
              <w:t>36 (9.4)</w:t>
            </w:r>
          </w:p>
        </w:tc>
        <w:tc>
          <w:tcPr>
            <w:tcW w:w="1190" w:type="dxa"/>
          </w:tcPr>
          <w:p w:rsidR="0094652F" w:rsidRPr="00402F91" w:rsidRDefault="0094652F" w:rsidP="0094652F">
            <w:pPr>
              <w:widowControl w:val="0"/>
              <w:bidi w:val="0"/>
              <w:ind w:right="-114"/>
              <w:jc w:val="center"/>
              <w:rPr>
                <w:rFonts w:ascii="Times New Roman" w:hAnsi="Times New Roman" w:cs="Times New Roman"/>
                <w:sz w:val="24"/>
                <w:szCs w:val="24"/>
              </w:rPr>
            </w:pP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91 (92.9)</w:t>
            </w: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lastRenderedPageBreak/>
              <w:t>7 (7.1)</w:t>
            </w:r>
          </w:p>
        </w:tc>
        <w:tc>
          <w:tcPr>
            <w:tcW w:w="1317" w:type="dxa"/>
          </w:tcPr>
          <w:p w:rsidR="0094652F" w:rsidRPr="00402F91" w:rsidRDefault="0094652F" w:rsidP="0094652F">
            <w:pPr>
              <w:widowControl w:val="0"/>
              <w:bidi w:val="0"/>
              <w:ind w:right="-114"/>
              <w:jc w:val="center"/>
              <w:rPr>
                <w:rFonts w:ascii="Times New Roman" w:hAnsi="Times New Roman" w:cs="Times New Roman"/>
                <w:sz w:val="24"/>
                <w:szCs w:val="24"/>
              </w:rPr>
            </w:pP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57 (79.2)</w:t>
            </w: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lastRenderedPageBreak/>
              <w:t>15 (20.8)</w:t>
            </w:r>
          </w:p>
        </w:tc>
        <w:tc>
          <w:tcPr>
            <w:tcW w:w="1769" w:type="dxa"/>
          </w:tcPr>
          <w:p w:rsidR="0094652F" w:rsidRPr="00402F91" w:rsidRDefault="0094652F" w:rsidP="0094652F">
            <w:pPr>
              <w:widowControl w:val="0"/>
              <w:bidi w:val="0"/>
              <w:jc w:val="center"/>
              <w:rPr>
                <w:rFonts w:ascii="Times New Roman" w:hAnsi="Times New Roman" w:cs="Times New Roman"/>
                <w:sz w:val="24"/>
                <w:szCs w:val="24"/>
              </w:rPr>
            </w:pPr>
          </w:p>
          <w:p w:rsidR="0094652F" w:rsidRPr="00402F91" w:rsidRDefault="0094652F" w:rsidP="0094652F">
            <w:pPr>
              <w:widowControl w:val="0"/>
              <w:bidi w:val="0"/>
              <w:jc w:val="center"/>
              <w:rPr>
                <w:rFonts w:ascii="Times New Roman" w:hAnsi="Times New Roman" w:cs="Times New Roman"/>
                <w:sz w:val="24"/>
                <w:szCs w:val="24"/>
              </w:rPr>
            </w:pPr>
            <w:r w:rsidRPr="00402F91">
              <w:rPr>
                <w:rFonts w:ascii="Times New Roman" w:hAnsi="Times New Roman" w:cs="Times New Roman"/>
                <w:sz w:val="24"/>
                <w:szCs w:val="24"/>
              </w:rPr>
              <w:t>496 (89.5)</w:t>
            </w:r>
          </w:p>
          <w:p w:rsidR="0094652F" w:rsidRPr="00402F91" w:rsidRDefault="0094652F" w:rsidP="0094652F">
            <w:pPr>
              <w:widowControl w:val="0"/>
              <w:bidi w:val="0"/>
              <w:jc w:val="center"/>
              <w:rPr>
                <w:rFonts w:ascii="Times New Roman" w:hAnsi="Times New Roman" w:cs="Times New Roman"/>
                <w:sz w:val="24"/>
                <w:szCs w:val="24"/>
              </w:rPr>
            </w:pPr>
            <w:r w:rsidRPr="00402F91">
              <w:rPr>
                <w:rFonts w:ascii="Times New Roman" w:hAnsi="Times New Roman" w:cs="Times New Roman"/>
                <w:sz w:val="24"/>
                <w:szCs w:val="24"/>
              </w:rPr>
              <w:lastRenderedPageBreak/>
              <w:t>58 (10.5)</w:t>
            </w:r>
          </w:p>
        </w:tc>
        <w:tc>
          <w:tcPr>
            <w:tcW w:w="1139" w:type="dxa"/>
            <w:vAlign w:val="center"/>
            <w:hideMark/>
          </w:tcPr>
          <w:p w:rsidR="0094652F" w:rsidRPr="00402F91" w:rsidRDefault="0094652F" w:rsidP="0094652F">
            <w:pPr>
              <w:widowControl w:val="0"/>
              <w:bidi w:val="0"/>
              <w:jc w:val="center"/>
              <w:rPr>
                <w:rFonts w:ascii="Times New Roman" w:hAnsi="Times New Roman" w:cs="Times New Roman"/>
                <w:sz w:val="24"/>
                <w:szCs w:val="24"/>
              </w:rPr>
            </w:pPr>
            <w:r w:rsidRPr="00402F91">
              <w:rPr>
                <w:rFonts w:ascii="Times New Roman" w:hAnsi="Times New Roman" w:cs="Times New Roman"/>
                <w:sz w:val="24"/>
                <w:szCs w:val="24"/>
              </w:rPr>
              <w:lastRenderedPageBreak/>
              <w:t>0.007</w:t>
            </w:r>
            <w:r w:rsidRPr="00402F91">
              <w:rPr>
                <w:rFonts w:asciiTheme="majorBidi" w:hAnsiTheme="majorBidi" w:cstheme="majorBidi"/>
                <w:sz w:val="24"/>
                <w:szCs w:val="24"/>
              </w:rPr>
              <w:t>*</w:t>
            </w:r>
          </w:p>
        </w:tc>
      </w:tr>
      <w:tr w:rsidR="0094652F" w:rsidRPr="00402F91" w:rsidTr="0094652F">
        <w:trPr>
          <w:jc w:val="center"/>
        </w:trPr>
        <w:tc>
          <w:tcPr>
            <w:tcW w:w="2428" w:type="dxa"/>
            <w:hideMark/>
          </w:tcPr>
          <w:p w:rsidR="0094652F" w:rsidRPr="00402F91" w:rsidRDefault="0094652F" w:rsidP="0094652F">
            <w:pPr>
              <w:widowControl w:val="0"/>
              <w:bidi w:val="0"/>
              <w:ind w:right="-111"/>
              <w:rPr>
                <w:rFonts w:ascii="Times New Roman" w:hAnsi="Times New Roman" w:cs="Times New Roman"/>
                <w:b/>
                <w:bCs/>
                <w:sz w:val="24"/>
                <w:szCs w:val="24"/>
              </w:rPr>
            </w:pPr>
            <w:r w:rsidRPr="00402F91">
              <w:rPr>
                <w:rFonts w:ascii="Times New Roman" w:hAnsi="Times New Roman" w:cs="Times New Roman"/>
                <w:b/>
                <w:bCs/>
                <w:sz w:val="24"/>
                <w:szCs w:val="24"/>
              </w:rPr>
              <w:lastRenderedPageBreak/>
              <w:t>Pregnancy Outcome</w:t>
            </w:r>
          </w:p>
          <w:p w:rsidR="0094652F" w:rsidRPr="00402F91" w:rsidRDefault="0094652F" w:rsidP="0094652F">
            <w:pPr>
              <w:widowControl w:val="0"/>
              <w:bidi w:val="0"/>
              <w:ind w:right="-111"/>
              <w:rPr>
                <w:rFonts w:ascii="Times New Roman" w:hAnsi="Times New Roman" w:cs="Times New Roman"/>
                <w:sz w:val="24"/>
                <w:szCs w:val="24"/>
              </w:rPr>
            </w:pPr>
            <w:r w:rsidRPr="00402F91">
              <w:rPr>
                <w:rFonts w:ascii="Times New Roman" w:hAnsi="Times New Roman" w:cs="Times New Roman"/>
                <w:sz w:val="24"/>
                <w:szCs w:val="24"/>
              </w:rPr>
              <w:t xml:space="preserve">  Abortion</w:t>
            </w:r>
          </w:p>
          <w:p w:rsidR="0094652F" w:rsidRPr="00402F91" w:rsidRDefault="0094652F" w:rsidP="0094652F">
            <w:pPr>
              <w:widowControl w:val="0"/>
              <w:bidi w:val="0"/>
              <w:ind w:right="-111"/>
              <w:rPr>
                <w:rFonts w:ascii="Times New Roman" w:hAnsi="Times New Roman" w:cs="Times New Roman"/>
                <w:sz w:val="24"/>
                <w:szCs w:val="24"/>
              </w:rPr>
            </w:pPr>
            <w:r w:rsidRPr="00402F91">
              <w:rPr>
                <w:rFonts w:ascii="Times New Roman" w:hAnsi="Times New Roman" w:cs="Times New Roman"/>
                <w:sz w:val="24"/>
                <w:szCs w:val="24"/>
              </w:rPr>
              <w:t xml:space="preserve">  Live birth</w:t>
            </w:r>
          </w:p>
          <w:p w:rsidR="0094652F" w:rsidRPr="00402F91" w:rsidRDefault="0094652F" w:rsidP="0094652F">
            <w:pPr>
              <w:widowControl w:val="0"/>
              <w:bidi w:val="0"/>
              <w:ind w:right="-111"/>
              <w:rPr>
                <w:rFonts w:ascii="Times New Roman" w:hAnsi="Times New Roman" w:cs="Times New Roman"/>
                <w:sz w:val="24"/>
                <w:szCs w:val="24"/>
              </w:rPr>
            </w:pPr>
            <w:r w:rsidRPr="00402F91">
              <w:rPr>
                <w:rFonts w:ascii="Times New Roman" w:hAnsi="Times New Roman" w:cs="Times New Roman"/>
                <w:sz w:val="24"/>
                <w:szCs w:val="24"/>
              </w:rPr>
              <w:t xml:space="preserve">  Dead birth</w:t>
            </w:r>
          </w:p>
        </w:tc>
        <w:tc>
          <w:tcPr>
            <w:tcW w:w="1152" w:type="dxa"/>
            <w:vAlign w:val="center"/>
          </w:tcPr>
          <w:p w:rsidR="0094652F" w:rsidRPr="00402F91" w:rsidRDefault="0094652F" w:rsidP="0094652F">
            <w:pPr>
              <w:widowControl w:val="0"/>
              <w:bidi w:val="0"/>
              <w:ind w:right="-114"/>
              <w:jc w:val="center"/>
              <w:rPr>
                <w:rFonts w:ascii="Times New Roman" w:hAnsi="Times New Roman" w:cs="Times New Roman"/>
                <w:sz w:val="24"/>
                <w:szCs w:val="24"/>
              </w:rPr>
            </w:pP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15 (3.9)</w:t>
            </w: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359 (93.5)</w:t>
            </w: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10 (2.6)</w:t>
            </w:r>
          </w:p>
        </w:tc>
        <w:tc>
          <w:tcPr>
            <w:tcW w:w="1190" w:type="dxa"/>
            <w:vAlign w:val="center"/>
          </w:tcPr>
          <w:p w:rsidR="0094652F" w:rsidRPr="00402F91" w:rsidRDefault="0094652F" w:rsidP="0094652F">
            <w:pPr>
              <w:widowControl w:val="0"/>
              <w:bidi w:val="0"/>
              <w:ind w:right="-114"/>
              <w:jc w:val="center"/>
              <w:rPr>
                <w:rFonts w:ascii="Times New Roman" w:hAnsi="Times New Roman" w:cs="Times New Roman"/>
                <w:sz w:val="24"/>
                <w:szCs w:val="24"/>
              </w:rPr>
            </w:pP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7 (7.1)</w:t>
            </w: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91 (92.9)</w:t>
            </w:r>
          </w:p>
          <w:p w:rsidR="0094652F" w:rsidRPr="00402F91" w:rsidRDefault="0094652F" w:rsidP="0094652F">
            <w:pPr>
              <w:widowControl w:val="0"/>
              <w:bidi w:val="0"/>
              <w:ind w:right="-105"/>
              <w:jc w:val="center"/>
              <w:rPr>
                <w:rFonts w:ascii="Times New Roman" w:hAnsi="Times New Roman" w:cs="Times New Roman"/>
                <w:sz w:val="24"/>
                <w:szCs w:val="24"/>
              </w:rPr>
            </w:pPr>
            <w:r w:rsidRPr="00402F91">
              <w:rPr>
                <w:rFonts w:ascii="Times New Roman" w:hAnsi="Times New Roman" w:cs="Times New Roman"/>
                <w:sz w:val="24"/>
                <w:szCs w:val="24"/>
              </w:rPr>
              <w:t>0 (0)</w:t>
            </w:r>
          </w:p>
        </w:tc>
        <w:tc>
          <w:tcPr>
            <w:tcW w:w="1317" w:type="dxa"/>
            <w:vAlign w:val="center"/>
          </w:tcPr>
          <w:p w:rsidR="0094652F" w:rsidRPr="00402F91" w:rsidRDefault="0094652F" w:rsidP="0094652F">
            <w:pPr>
              <w:widowControl w:val="0"/>
              <w:bidi w:val="0"/>
              <w:ind w:right="-114"/>
              <w:jc w:val="center"/>
              <w:rPr>
                <w:rFonts w:ascii="Times New Roman" w:hAnsi="Times New Roman" w:cs="Times New Roman"/>
                <w:sz w:val="24"/>
                <w:szCs w:val="24"/>
              </w:rPr>
            </w:pP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2 (2.8)</w:t>
            </w: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70 (97.2)</w:t>
            </w:r>
          </w:p>
          <w:p w:rsidR="0094652F" w:rsidRPr="00402F91" w:rsidRDefault="0094652F" w:rsidP="0094652F">
            <w:pPr>
              <w:widowControl w:val="0"/>
              <w:bidi w:val="0"/>
              <w:ind w:right="-114"/>
              <w:jc w:val="center"/>
              <w:rPr>
                <w:rFonts w:ascii="Times New Roman" w:hAnsi="Times New Roman" w:cs="Times New Roman"/>
                <w:sz w:val="24"/>
                <w:szCs w:val="24"/>
              </w:rPr>
            </w:pPr>
            <w:r w:rsidRPr="00402F91">
              <w:rPr>
                <w:rFonts w:ascii="Times New Roman" w:hAnsi="Times New Roman" w:cs="Times New Roman"/>
                <w:sz w:val="24"/>
                <w:szCs w:val="24"/>
              </w:rPr>
              <w:t>0 (0)</w:t>
            </w:r>
          </w:p>
        </w:tc>
        <w:tc>
          <w:tcPr>
            <w:tcW w:w="1769" w:type="dxa"/>
            <w:vAlign w:val="center"/>
          </w:tcPr>
          <w:p w:rsidR="0094652F" w:rsidRPr="00402F91" w:rsidRDefault="0094652F" w:rsidP="0094652F">
            <w:pPr>
              <w:widowControl w:val="0"/>
              <w:bidi w:val="0"/>
              <w:jc w:val="center"/>
              <w:rPr>
                <w:rFonts w:ascii="Times New Roman" w:hAnsi="Times New Roman" w:cs="Times New Roman"/>
                <w:sz w:val="24"/>
                <w:szCs w:val="24"/>
              </w:rPr>
            </w:pPr>
          </w:p>
          <w:p w:rsidR="0094652F" w:rsidRPr="00402F91" w:rsidRDefault="0094652F" w:rsidP="0094652F">
            <w:pPr>
              <w:widowControl w:val="0"/>
              <w:bidi w:val="0"/>
              <w:jc w:val="center"/>
              <w:rPr>
                <w:rFonts w:ascii="Times New Roman" w:hAnsi="Times New Roman" w:cs="Times New Roman"/>
                <w:sz w:val="24"/>
                <w:szCs w:val="24"/>
              </w:rPr>
            </w:pPr>
            <w:r w:rsidRPr="00402F91">
              <w:rPr>
                <w:rFonts w:ascii="Times New Roman" w:hAnsi="Times New Roman" w:cs="Times New Roman"/>
                <w:sz w:val="24"/>
                <w:szCs w:val="24"/>
              </w:rPr>
              <w:t>24 (4.3)</w:t>
            </w:r>
          </w:p>
          <w:p w:rsidR="0094652F" w:rsidRPr="00402F91" w:rsidRDefault="0094652F" w:rsidP="0094652F">
            <w:pPr>
              <w:widowControl w:val="0"/>
              <w:bidi w:val="0"/>
              <w:jc w:val="center"/>
              <w:rPr>
                <w:rFonts w:ascii="Times New Roman" w:hAnsi="Times New Roman" w:cs="Times New Roman"/>
                <w:sz w:val="24"/>
                <w:szCs w:val="24"/>
              </w:rPr>
            </w:pPr>
            <w:r w:rsidRPr="00402F91">
              <w:rPr>
                <w:rFonts w:ascii="Times New Roman" w:hAnsi="Times New Roman" w:cs="Times New Roman"/>
                <w:sz w:val="24"/>
                <w:szCs w:val="24"/>
              </w:rPr>
              <w:t>520 (93.9)</w:t>
            </w:r>
          </w:p>
          <w:p w:rsidR="0094652F" w:rsidRPr="00402F91" w:rsidRDefault="0094652F" w:rsidP="0094652F">
            <w:pPr>
              <w:widowControl w:val="0"/>
              <w:bidi w:val="0"/>
              <w:jc w:val="center"/>
              <w:rPr>
                <w:rFonts w:ascii="Times New Roman" w:hAnsi="Times New Roman" w:cs="Times New Roman"/>
                <w:sz w:val="24"/>
                <w:szCs w:val="24"/>
              </w:rPr>
            </w:pPr>
            <w:r w:rsidRPr="00402F91">
              <w:rPr>
                <w:rFonts w:ascii="Times New Roman" w:hAnsi="Times New Roman" w:cs="Times New Roman"/>
                <w:sz w:val="24"/>
                <w:szCs w:val="24"/>
              </w:rPr>
              <w:t>10 (1.8)</w:t>
            </w:r>
          </w:p>
        </w:tc>
        <w:tc>
          <w:tcPr>
            <w:tcW w:w="1132" w:type="dxa"/>
            <w:vAlign w:val="center"/>
            <w:hideMark/>
          </w:tcPr>
          <w:p w:rsidR="0094652F" w:rsidRPr="00402F91" w:rsidRDefault="0094652F" w:rsidP="0094652F">
            <w:pPr>
              <w:widowControl w:val="0"/>
              <w:bidi w:val="0"/>
              <w:jc w:val="center"/>
              <w:rPr>
                <w:rFonts w:ascii="Times New Roman" w:hAnsi="Times New Roman" w:cs="Times New Roman"/>
                <w:sz w:val="24"/>
                <w:szCs w:val="24"/>
              </w:rPr>
            </w:pPr>
            <w:r w:rsidRPr="00402F91">
              <w:rPr>
                <w:rFonts w:ascii="Times New Roman" w:hAnsi="Times New Roman" w:cs="Times New Roman"/>
                <w:sz w:val="24"/>
                <w:szCs w:val="24"/>
              </w:rPr>
              <w:t>0.14</w:t>
            </w:r>
          </w:p>
        </w:tc>
      </w:tr>
      <w:tr w:rsidR="0094652F" w:rsidRPr="00B05E9C" w:rsidTr="0094652F">
        <w:trPr>
          <w:jc w:val="center"/>
        </w:trPr>
        <w:tc>
          <w:tcPr>
            <w:tcW w:w="2428" w:type="dxa"/>
            <w:vAlign w:val="center"/>
            <w:hideMark/>
          </w:tcPr>
          <w:p w:rsidR="0094652F" w:rsidRPr="00B05E9C" w:rsidRDefault="0094652F" w:rsidP="0094652F">
            <w:pPr>
              <w:widowControl w:val="0"/>
              <w:bidi w:val="0"/>
              <w:ind w:right="-111"/>
              <w:rPr>
                <w:rFonts w:ascii="Times New Roman" w:hAnsi="Times New Roman" w:cs="Times New Roman"/>
                <w:b/>
                <w:bCs/>
                <w:sz w:val="24"/>
                <w:szCs w:val="24"/>
              </w:rPr>
            </w:pPr>
            <w:r w:rsidRPr="00B05E9C">
              <w:rPr>
                <w:rFonts w:ascii="Times New Roman" w:hAnsi="Times New Roman" w:cs="Times New Roman"/>
                <w:b/>
                <w:bCs/>
                <w:sz w:val="24"/>
                <w:szCs w:val="24"/>
              </w:rPr>
              <w:t>Duration(n=520)#</w:t>
            </w:r>
          </w:p>
          <w:p w:rsidR="0094652F" w:rsidRPr="00B05E9C" w:rsidRDefault="0094652F" w:rsidP="0094652F">
            <w:pPr>
              <w:widowControl w:val="0"/>
              <w:bidi w:val="0"/>
              <w:ind w:right="-111"/>
              <w:rPr>
                <w:rFonts w:ascii="Times New Roman" w:hAnsi="Times New Roman" w:cs="Times New Roman"/>
                <w:sz w:val="24"/>
                <w:szCs w:val="24"/>
              </w:rPr>
            </w:pPr>
            <w:r w:rsidRPr="00B05E9C">
              <w:rPr>
                <w:rFonts w:ascii="Times New Roman" w:hAnsi="Times New Roman" w:cs="Times New Roman"/>
                <w:sz w:val="24"/>
                <w:szCs w:val="24"/>
              </w:rPr>
              <w:t xml:space="preserve">  Term</w:t>
            </w:r>
          </w:p>
          <w:p w:rsidR="0094652F" w:rsidRPr="00B05E9C" w:rsidRDefault="0094652F" w:rsidP="0094652F">
            <w:pPr>
              <w:widowControl w:val="0"/>
              <w:bidi w:val="0"/>
              <w:ind w:right="-111"/>
              <w:rPr>
                <w:rFonts w:ascii="Times New Roman" w:hAnsi="Times New Roman" w:cs="Times New Roman"/>
                <w:sz w:val="24"/>
                <w:szCs w:val="24"/>
              </w:rPr>
            </w:pPr>
            <w:r w:rsidRPr="00B05E9C">
              <w:rPr>
                <w:rFonts w:ascii="Times New Roman" w:hAnsi="Times New Roman" w:cs="Times New Roman"/>
                <w:sz w:val="24"/>
                <w:szCs w:val="24"/>
              </w:rPr>
              <w:t xml:space="preserve">  Preterm</w:t>
            </w:r>
          </w:p>
        </w:tc>
        <w:tc>
          <w:tcPr>
            <w:tcW w:w="1152"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left="-103" w:right="-114"/>
              <w:jc w:val="center"/>
              <w:rPr>
                <w:rFonts w:ascii="Times New Roman" w:hAnsi="Times New Roman" w:cs="Times New Roman"/>
                <w:sz w:val="24"/>
                <w:szCs w:val="24"/>
              </w:rPr>
            </w:pPr>
            <w:r w:rsidRPr="00B05E9C">
              <w:rPr>
                <w:rFonts w:ascii="Times New Roman" w:hAnsi="Times New Roman" w:cs="Times New Roman"/>
                <w:sz w:val="24"/>
                <w:szCs w:val="24"/>
              </w:rPr>
              <w:t>324 (90.3)</w:t>
            </w:r>
          </w:p>
          <w:p w:rsidR="0094652F" w:rsidRPr="00B05E9C" w:rsidRDefault="0094652F" w:rsidP="0094652F">
            <w:pPr>
              <w:widowControl w:val="0"/>
              <w:bidi w:val="0"/>
              <w:ind w:left="-103" w:right="-114"/>
              <w:jc w:val="center"/>
              <w:rPr>
                <w:rFonts w:ascii="Times New Roman" w:hAnsi="Times New Roman" w:cs="Times New Roman"/>
                <w:sz w:val="24"/>
                <w:szCs w:val="24"/>
              </w:rPr>
            </w:pPr>
            <w:r w:rsidRPr="00B05E9C">
              <w:rPr>
                <w:rFonts w:ascii="Times New Roman" w:hAnsi="Times New Roman" w:cs="Times New Roman"/>
                <w:sz w:val="24"/>
                <w:szCs w:val="24"/>
              </w:rPr>
              <w:t>35 (9.8)</w:t>
            </w:r>
          </w:p>
        </w:tc>
        <w:tc>
          <w:tcPr>
            <w:tcW w:w="1190" w:type="dxa"/>
            <w:vAlign w:val="center"/>
          </w:tcPr>
          <w:p w:rsidR="0094652F" w:rsidRPr="00B05E9C" w:rsidRDefault="0094652F" w:rsidP="0094652F">
            <w:pPr>
              <w:widowControl w:val="0"/>
              <w:bidi w:val="0"/>
              <w:ind w:right="-105"/>
              <w:jc w:val="center"/>
              <w:rPr>
                <w:rFonts w:ascii="Times New Roman" w:hAnsi="Times New Roman" w:cs="Times New Roman"/>
                <w:sz w:val="24"/>
                <w:szCs w:val="24"/>
              </w:rPr>
            </w:pPr>
          </w:p>
          <w:p w:rsidR="0094652F" w:rsidRPr="00B05E9C" w:rsidRDefault="0094652F" w:rsidP="0094652F">
            <w:pPr>
              <w:widowControl w:val="0"/>
              <w:bidi w:val="0"/>
              <w:ind w:right="-105"/>
              <w:jc w:val="center"/>
              <w:rPr>
                <w:rFonts w:ascii="Times New Roman" w:hAnsi="Times New Roman" w:cs="Times New Roman"/>
                <w:sz w:val="24"/>
                <w:szCs w:val="24"/>
              </w:rPr>
            </w:pPr>
            <w:r w:rsidRPr="00B05E9C">
              <w:rPr>
                <w:rFonts w:ascii="Times New Roman" w:hAnsi="Times New Roman" w:cs="Times New Roman"/>
                <w:sz w:val="24"/>
                <w:szCs w:val="24"/>
              </w:rPr>
              <w:t>85 (93.4)</w:t>
            </w:r>
          </w:p>
          <w:p w:rsidR="0094652F" w:rsidRPr="00B05E9C" w:rsidRDefault="0094652F" w:rsidP="0094652F">
            <w:pPr>
              <w:widowControl w:val="0"/>
              <w:bidi w:val="0"/>
              <w:ind w:right="-105"/>
              <w:jc w:val="center"/>
              <w:rPr>
                <w:rFonts w:ascii="Times New Roman" w:hAnsi="Times New Roman" w:cs="Times New Roman"/>
                <w:sz w:val="24"/>
                <w:szCs w:val="24"/>
              </w:rPr>
            </w:pPr>
            <w:r w:rsidRPr="00B05E9C">
              <w:rPr>
                <w:rFonts w:ascii="Times New Roman" w:hAnsi="Times New Roman" w:cs="Times New Roman"/>
                <w:sz w:val="24"/>
                <w:szCs w:val="24"/>
              </w:rPr>
              <w:t>6 (6.6)</w:t>
            </w:r>
          </w:p>
        </w:tc>
        <w:tc>
          <w:tcPr>
            <w:tcW w:w="1317"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61 (87.1)</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9 (16.9)</w:t>
            </w:r>
          </w:p>
        </w:tc>
        <w:tc>
          <w:tcPr>
            <w:tcW w:w="1769" w:type="dxa"/>
            <w:vAlign w:val="center"/>
          </w:tcPr>
          <w:p w:rsidR="0094652F" w:rsidRPr="00B05E9C" w:rsidRDefault="0094652F" w:rsidP="0094652F">
            <w:pPr>
              <w:widowControl w:val="0"/>
              <w:bidi w:val="0"/>
              <w:jc w:val="center"/>
              <w:rPr>
                <w:rFonts w:ascii="Times New Roman" w:hAnsi="Times New Roman" w:cs="Times New Roman"/>
                <w:sz w:val="24"/>
                <w:szCs w:val="24"/>
              </w:rPr>
            </w:pP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470(90.4)</w:t>
            </w: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50 (9.9)</w:t>
            </w:r>
          </w:p>
        </w:tc>
        <w:tc>
          <w:tcPr>
            <w:tcW w:w="1132" w:type="dxa"/>
            <w:vAlign w:val="center"/>
          </w:tcPr>
          <w:p w:rsidR="0094652F" w:rsidRPr="00B05E9C" w:rsidRDefault="0094652F" w:rsidP="0094652F">
            <w:pPr>
              <w:widowControl w:val="0"/>
              <w:bidi w:val="0"/>
              <w:jc w:val="center"/>
              <w:rPr>
                <w:rFonts w:ascii="Times New Roman" w:hAnsi="Times New Roman" w:cs="Times New Roman"/>
                <w:sz w:val="24"/>
                <w:szCs w:val="24"/>
              </w:rPr>
            </w:pPr>
          </w:p>
          <w:p w:rsidR="0094652F" w:rsidRPr="00B05E9C" w:rsidRDefault="0094652F" w:rsidP="0094652F">
            <w:pPr>
              <w:widowControl w:val="0"/>
              <w:bidi w:val="0"/>
              <w:ind w:left="-112"/>
              <w:jc w:val="center"/>
              <w:rPr>
                <w:rFonts w:ascii="Times New Roman" w:hAnsi="Times New Roman" w:cs="Times New Roman"/>
                <w:sz w:val="24"/>
                <w:szCs w:val="24"/>
              </w:rPr>
            </w:pPr>
            <w:r w:rsidRPr="00B05E9C">
              <w:rPr>
                <w:rFonts w:ascii="Times New Roman" w:hAnsi="Times New Roman" w:cs="Times New Roman"/>
                <w:sz w:val="24"/>
                <w:szCs w:val="24"/>
              </w:rPr>
              <w:t>0.41</w:t>
            </w:r>
          </w:p>
        </w:tc>
      </w:tr>
      <w:tr w:rsidR="0094652F" w:rsidRPr="00B05E9C" w:rsidTr="0094652F">
        <w:trPr>
          <w:jc w:val="center"/>
        </w:trPr>
        <w:tc>
          <w:tcPr>
            <w:tcW w:w="2428" w:type="dxa"/>
            <w:vAlign w:val="center"/>
            <w:hideMark/>
          </w:tcPr>
          <w:p w:rsidR="0094652F" w:rsidRPr="00B05E9C" w:rsidRDefault="0094652F" w:rsidP="0094652F">
            <w:pPr>
              <w:widowControl w:val="0"/>
              <w:bidi w:val="0"/>
              <w:ind w:right="-111"/>
              <w:rPr>
                <w:rFonts w:ascii="Times New Roman" w:hAnsi="Times New Roman" w:cs="Times New Roman"/>
                <w:b/>
                <w:bCs/>
                <w:sz w:val="24"/>
                <w:szCs w:val="24"/>
              </w:rPr>
            </w:pPr>
            <w:r w:rsidRPr="00B05E9C">
              <w:rPr>
                <w:rFonts w:ascii="Times New Roman" w:hAnsi="Times New Roman" w:cs="Times New Roman"/>
                <w:b/>
                <w:bCs/>
                <w:sz w:val="24"/>
                <w:szCs w:val="24"/>
              </w:rPr>
              <w:t>Birth weight (n=520) #</w:t>
            </w:r>
          </w:p>
          <w:p w:rsidR="0094652F" w:rsidRPr="00B05E9C" w:rsidRDefault="0094652F" w:rsidP="0094652F">
            <w:pPr>
              <w:widowControl w:val="0"/>
              <w:bidi w:val="0"/>
              <w:ind w:right="-114"/>
              <w:rPr>
                <w:rFonts w:ascii="Times New Roman" w:hAnsi="Times New Roman" w:cs="Times New Roman"/>
                <w:sz w:val="24"/>
                <w:szCs w:val="24"/>
              </w:rPr>
            </w:pPr>
            <w:r w:rsidRPr="00B05E9C">
              <w:rPr>
                <w:rFonts w:ascii="Times New Roman" w:hAnsi="Times New Roman" w:cs="Times New Roman"/>
                <w:sz w:val="24"/>
                <w:szCs w:val="24"/>
              </w:rPr>
              <w:t xml:space="preserve">  LBW</w:t>
            </w:r>
          </w:p>
          <w:p w:rsidR="0094652F" w:rsidRPr="00B05E9C" w:rsidRDefault="0094652F" w:rsidP="0094652F">
            <w:pPr>
              <w:widowControl w:val="0"/>
              <w:bidi w:val="0"/>
              <w:ind w:right="-114"/>
              <w:rPr>
                <w:rFonts w:ascii="Times New Roman" w:hAnsi="Times New Roman" w:cs="Times New Roman"/>
                <w:sz w:val="24"/>
                <w:szCs w:val="24"/>
              </w:rPr>
            </w:pPr>
            <w:r w:rsidRPr="00B05E9C">
              <w:rPr>
                <w:rFonts w:ascii="Times New Roman" w:hAnsi="Times New Roman" w:cs="Times New Roman"/>
                <w:sz w:val="24"/>
                <w:szCs w:val="24"/>
              </w:rPr>
              <w:t xml:space="preserve">  Average</w:t>
            </w:r>
          </w:p>
        </w:tc>
        <w:tc>
          <w:tcPr>
            <w:tcW w:w="1152"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38 (10.6)</w:t>
            </w:r>
          </w:p>
          <w:p w:rsidR="0094652F" w:rsidRPr="00B05E9C" w:rsidRDefault="0094652F" w:rsidP="0094652F">
            <w:pPr>
              <w:widowControl w:val="0"/>
              <w:bidi w:val="0"/>
              <w:ind w:left="32" w:right="-114"/>
              <w:jc w:val="center"/>
              <w:rPr>
                <w:rFonts w:ascii="Times New Roman" w:hAnsi="Times New Roman" w:cs="Times New Roman"/>
                <w:sz w:val="24"/>
                <w:szCs w:val="24"/>
              </w:rPr>
            </w:pPr>
            <w:r w:rsidRPr="00B05E9C">
              <w:rPr>
                <w:rFonts w:ascii="Times New Roman" w:hAnsi="Times New Roman" w:cs="Times New Roman"/>
                <w:sz w:val="24"/>
                <w:szCs w:val="24"/>
              </w:rPr>
              <w:t>321 (89.4)</w:t>
            </w:r>
          </w:p>
        </w:tc>
        <w:tc>
          <w:tcPr>
            <w:tcW w:w="1190"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20 (22.0)</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71 (78.0)</w:t>
            </w:r>
          </w:p>
        </w:tc>
        <w:tc>
          <w:tcPr>
            <w:tcW w:w="1317"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11 (15.7)</w:t>
            </w:r>
          </w:p>
          <w:p w:rsidR="0094652F" w:rsidRPr="00B05E9C" w:rsidRDefault="0094652F" w:rsidP="0094652F">
            <w:pPr>
              <w:widowControl w:val="0"/>
              <w:bidi w:val="0"/>
              <w:ind w:left="32" w:right="-114"/>
              <w:jc w:val="center"/>
              <w:rPr>
                <w:rFonts w:ascii="Times New Roman" w:hAnsi="Times New Roman" w:cs="Times New Roman"/>
                <w:sz w:val="24"/>
                <w:szCs w:val="24"/>
              </w:rPr>
            </w:pPr>
            <w:r w:rsidRPr="00B05E9C">
              <w:rPr>
                <w:rFonts w:ascii="Times New Roman" w:hAnsi="Times New Roman" w:cs="Times New Roman"/>
                <w:sz w:val="24"/>
                <w:szCs w:val="24"/>
              </w:rPr>
              <w:t>59 (84.3)</w:t>
            </w:r>
          </w:p>
        </w:tc>
        <w:tc>
          <w:tcPr>
            <w:tcW w:w="1769" w:type="dxa"/>
            <w:vAlign w:val="center"/>
          </w:tcPr>
          <w:p w:rsidR="0094652F" w:rsidRPr="00B05E9C" w:rsidRDefault="0094652F" w:rsidP="0094652F">
            <w:pPr>
              <w:widowControl w:val="0"/>
              <w:bidi w:val="0"/>
              <w:jc w:val="center"/>
              <w:rPr>
                <w:rFonts w:ascii="Times New Roman" w:hAnsi="Times New Roman" w:cs="Times New Roman"/>
                <w:sz w:val="24"/>
                <w:szCs w:val="24"/>
              </w:rPr>
            </w:pP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69 (13.3)</w:t>
            </w: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451 (86.7)</w:t>
            </w:r>
          </w:p>
        </w:tc>
        <w:tc>
          <w:tcPr>
            <w:tcW w:w="1132" w:type="dxa"/>
            <w:vAlign w:val="center"/>
            <w:hideMark/>
          </w:tcPr>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0.01</w:t>
            </w:r>
            <w:r w:rsidRPr="00B05E9C">
              <w:rPr>
                <w:rFonts w:asciiTheme="majorBidi" w:hAnsiTheme="majorBidi" w:cstheme="majorBidi"/>
                <w:sz w:val="24"/>
                <w:szCs w:val="24"/>
              </w:rPr>
              <w:t>*</w:t>
            </w:r>
          </w:p>
        </w:tc>
      </w:tr>
      <w:tr w:rsidR="0094652F" w:rsidRPr="00B05E9C" w:rsidTr="0094652F">
        <w:trPr>
          <w:jc w:val="center"/>
        </w:trPr>
        <w:tc>
          <w:tcPr>
            <w:tcW w:w="2428" w:type="dxa"/>
            <w:hideMark/>
          </w:tcPr>
          <w:p w:rsidR="0094652F" w:rsidRPr="00B05E9C" w:rsidRDefault="0094652F" w:rsidP="0094652F">
            <w:pPr>
              <w:widowControl w:val="0"/>
              <w:bidi w:val="0"/>
              <w:ind w:right="-111"/>
              <w:rPr>
                <w:rFonts w:ascii="Times New Roman" w:hAnsi="Times New Roman" w:cs="Times New Roman"/>
                <w:b/>
                <w:bCs/>
                <w:sz w:val="24"/>
                <w:szCs w:val="24"/>
              </w:rPr>
            </w:pPr>
            <w:r w:rsidRPr="00B05E9C">
              <w:rPr>
                <w:rFonts w:ascii="Times New Roman" w:hAnsi="Times New Roman" w:cs="Times New Roman"/>
                <w:b/>
                <w:bCs/>
                <w:sz w:val="24"/>
                <w:szCs w:val="24"/>
              </w:rPr>
              <w:t>Incubator admission (n=520) #</w:t>
            </w:r>
          </w:p>
          <w:p w:rsidR="0094652F" w:rsidRPr="00B05E9C" w:rsidRDefault="0094652F" w:rsidP="0094652F">
            <w:pPr>
              <w:widowControl w:val="0"/>
              <w:bidi w:val="0"/>
              <w:ind w:right="-111"/>
              <w:rPr>
                <w:rFonts w:ascii="Times New Roman" w:hAnsi="Times New Roman" w:cs="Times New Roman"/>
                <w:sz w:val="24"/>
                <w:szCs w:val="24"/>
              </w:rPr>
            </w:pPr>
            <w:r w:rsidRPr="00B05E9C">
              <w:rPr>
                <w:rFonts w:ascii="Times New Roman" w:hAnsi="Times New Roman" w:cs="Times New Roman"/>
                <w:sz w:val="24"/>
                <w:szCs w:val="24"/>
              </w:rPr>
              <w:t xml:space="preserve">  Yes </w:t>
            </w:r>
          </w:p>
          <w:p w:rsidR="0094652F" w:rsidRPr="00B05E9C" w:rsidRDefault="0094652F" w:rsidP="0094652F">
            <w:pPr>
              <w:widowControl w:val="0"/>
              <w:bidi w:val="0"/>
              <w:ind w:right="-111"/>
              <w:rPr>
                <w:rFonts w:ascii="Times New Roman" w:hAnsi="Times New Roman" w:cs="Times New Roman"/>
                <w:sz w:val="24"/>
                <w:szCs w:val="24"/>
              </w:rPr>
            </w:pPr>
            <w:r w:rsidRPr="00B05E9C">
              <w:rPr>
                <w:rFonts w:ascii="Times New Roman" w:hAnsi="Times New Roman" w:cs="Times New Roman"/>
                <w:sz w:val="24"/>
                <w:szCs w:val="24"/>
              </w:rPr>
              <w:t xml:space="preserve">  No</w:t>
            </w:r>
          </w:p>
        </w:tc>
        <w:tc>
          <w:tcPr>
            <w:tcW w:w="1152"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89 (24.8)</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270 (75.2)</w:t>
            </w:r>
          </w:p>
        </w:tc>
        <w:tc>
          <w:tcPr>
            <w:tcW w:w="1190"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32 (35.2)</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59 (64.8)</w:t>
            </w:r>
          </w:p>
        </w:tc>
        <w:tc>
          <w:tcPr>
            <w:tcW w:w="1317"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16 (22.9)</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54 (77.1)</w:t>
            </w:r>
          </w:p>
        </w:tc>
        <w:tc>
          <w:tcPr>
            <w:tcW w:w="1769" w:type="dxa"/>
            <w:vAlign w:val="center"/>
          </w:tcPr>
          <w:p w:rsidR="0094652F" w:rsidRPr="00B05E9C" w:rsidRDefault="0094652F" w:rsidP="0094652F">
            <w:pPr>
              <w:widowControl w:val="0"/>
              <w:bidi w:val="0"/>
              <w:jc w:val="center"/>
              <w:rPr>
                <w:rFonts w:ascii="Times New Roman" w:hAnsi="Times New Roman" w:cs="Times New Roman"/>
                <w:sz w:val="24"/>
                <w:szCs w:val="24"/>
              </w:rPr>
            </w:pP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137 (26.3)</w:t>
            </w: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383 (</w:t>
            </w:r>
            <w:r w:rsidRPr="00B05E9C">
              <w:rPr>
                <w:sz w:val="24"/>
                <w:szCs w:val="24"/>
              </w:rPr>
              <w:t>73.7</w:t>
            </w:r>
            <w:r w:rsidRPr="00B05E9C">
              <w:rPr>
                <w:rFonts w:ascii="Times New Roman" w:hAnsi="Times New Roman" w:cs="Times New Roman"/>
                <w:sz w:val="24"/>
                <w:szCs w:val="24"/>
              </w:rPr>
              <w:t>)</w:t>
            </w:r>
          </w:p>
        </w:tc>
        <w:tc>
          <w:tcPr>
            <w:tcW w:w="1132" w:type="dxa"/>
            <w:vAlign w:val="center"/>
            <w:hideMark/>
          </w:tcPr>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0.14</w:t>
            </w:r>
          </w:p>
        </w:tc>
      </w:tr>
      <w:tr w:rsidR="0094652F" w:rsidRPr="00B05E9C" w:rsidTr="0094652F">
        <w:trPr>
          <w:jc w:val="center"/>
        </w:trPr>
        <w:tc>
          <w:tcPr>
            <w:tcW w:w="2428" w:type="dxa"/>
            <w:hideMark/>
          </w:tcPr>
          <w:p w:rsidR="0094652F" w:rsidRPr="00B05E9C" w:rsidRDefault="0094652F" w:rsidP="0094652F">
            <w:pPr>
              <w:widowControl w:val="0"/>
              <w:bidi w:val="0"/>
              <w:ind w:right="-111"/>
              <w:rPr>
                <w:rFonts w:ascii="Times New Roman" w:hAnsi="Times New Roman" w:cs="Times New Roman"/>
                <w:b/>
                <w:bCs/>
                <w:sz w:val="24"/>
                <w:szCs w:val="24"/>
              </w:rPr>
            </w:pPr>
            <w:r w:rsidRPr="00B05E9C">
              <w:rPr>
                <w:rFonts w:ascii="Times New Roman" w:hAnsi="Times New Roman" w:cs="Times New Roman"/>
                <w:b/>
                <w:bCs/>
                <w:sz w:val="24"/>
                <w:szCs w:val="24"/>
              </w:rPr>
              <w:t>Breast feeding</w:t>
            </w:r>
          </w:p>
          <w:p w:rsidR="0094652F" w:rsidRPr="00B05E9C" w:rsidRDefault="0094652F" w:rsidP="0094652F">
            <w:pPr>
              <w:widowControl w:val="0"/>
              <w:bidi w:val="0"/>
              <w:ind w:right="-111"/>
              <w:rPr>
                <w:rFonts w:ascii="Times New Roman" w:hAnsi="Times New Roman" w:cs="Times New Roman"/>
                <w:sz w:val="24"/>
                <w:szCs w:val="24"/>
              </w:rPr>
            </w:pPr>
            <w:r w:rsidRPr="00B05E9C">
              <w:rPr>
                <w:rFonts w:ascii="Times New Roman" w:hAnsi="Times New Roman" w:cs="Times New Roman"/>
                <w:sz w:val="24"/>
                <w:szCs w:val="24"/>
              </w:rPr>
              <w:t xml:space="preserve">  Yes </w:t>
            </w:r>
          </w:p>
          <w:p w:rsidR="0094652F" w:rsidRPr="00B05E9C" w:rsidRDefault="0094652F" w:rsidP="0094652F">
            <w:pPr>
              <w:widowControl w:val="0"/>
              <w:bidi w:val="0"/>
              <w:ind w:right="-111"/>
              <w:rPr>
                <w:rFonts w:ascii="Times New Roman" w:hAnsi="Times New Roman" w:cs="Times New Roman"/>
                <w:sz w:val="24"/>
                <w:szCs w:val="24"/>
              </w:rPr>
            </w:pPr>
            <w:r w:rsidRPr="00B05E9C">
              <w:rPr>
                <w:rFonts w:ascii="Times New Roman" w:hAnsi="Times New Roman" w:cs="Times New Roman"/>
                <w:sz w:val="24"/>
                <w:szCs w:val="24"/>
              </w:rPr>
              <w:t xml:space="preserve">  No</w:t>
            </w:r>
          </w:p>
        </w:tc>
        <w:tc>
          <w:tcPr>
            <w:tcW w:w="1152"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328 (91.4)</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31 (8.6)</w:t>
            </w:r>
          </w:p>
        </w:tc>
        <w:tc>
          <w:tcPr>
            <w:tcW w:w="1190"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69 (75.8)</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22 (24.2)</w:t>
            </w:r>
          </w:p>
        </w:tc>
        <w:tc>
          <w:tcPr>
            <w:tcW w:w="1317"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61 (87.1)</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9 (12.9)</w:t>
            </w:r>
          </w:p>
        </w:tc>
        <w:tc>
          <w:tcPr>
            <w:tcW w:w="1769" w:type="dxa"/>
            <w:vAlign w:val="center"/>
          </w:tcPr>
          <w:p w:rsidR="0094652F" w:rsidRPr="00B05E9C" w:rsidRDefault="0094652F" w:rsidP="0094652F">
            <w:pPr>
              <w:widowControl w:val="0"/>
              <w:bidi w:val="0"/>
              <w:jc w:val="center"/>
              <w:rPr>
                <w:rFonts w:ascii="Times New Roman" w:hAnsi="Times New Roman" w:cs="Times New Roman"/>
                <w:sz w:val="24"/>
                <w:szCs w:val="24"/>
              </w:rPr>
            </w:pP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458 (88.1)</w:t>
            </w: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62 (11.9)</w:t>
            </w:r>
          </w:p>
        </w:tc>
        <w:tc>
          <w:tcPr>
            <w:tcW w:w="1132" w:type="dxa"/>
            <w:vAlign w:val="center"/>
            <w:hideMark/>
          </w:tcPr>
          <w:p w:rsidR="0094652F" w:rsidRPr="00B05E9C" w:rsidRDefault="0094652F" w:rsidP="0094652F">
            <w:pPr>
              <w:widowControl w:val="0"/>
              <w:bidi w:val="0"/>
              <w:jc w:val="center"/>
              <w:rPr>
                <w:rFonts w:asciiTheme="majorBidi" w:hAnsiTheme="majorBidi" w:cstheme="majorBidi"/>
                <w:sz w:val="24"/>
                <w:szCs w:val="24"/>
              </w:rPr>
            </w:pPr>
            <w:r w:rsidRPr="00B05E9C">
              <w:rPr>
                <w:rFonts w:asciiTheme="majorBidi" w:hAnsiTheme="majorBidi" w:cstheme="majorBidi"/>
                <w:sz w:val="24"/>
                <w:szCs w:val="24"/>
              </w:rPr>
              <w:t>&lt;0.0001*</w:t>
            </w:r>
          </w:p>
        </w:tc>
      </w:tr>
      <w:tr w:rsidR="0094652F" w:rsidRPr="00B05E9C" w:rsidTr="0094652F">
        <w:trPr>
          <w:jc w:val="center"/>
        </w:trPr>
        <w:tc>
          <w:tcPr>
            <w:tcW w:w="2428" w:type="dxa"/>
            <w:hideMark/>
          </w:tcPr>
          <w:p w:rsidR="0094652F" w:rsidRPr="00B05E9C" w:rsidRDefault="0094652F" w:rsidP="0094652F">
            <w:pPr>
              <w:widowControl w:val="0"/>
              <w:bidi w:val="0"/>
              <w:ind w:right="-111"/>
              <w:rPr>
                <w:rFonts w:ascii="Times New Roman" w:hAnsi="Times New Roman" w:cs="Times New Roman"/>
                <w:b/>
                <w:bCs/>
                <w:sz w:val="24"/>
                <w:szCs w:val="24"/>
              </w:rPr>
            </w:pPr>
            <w:r w:rsidRPr="00B05E9C">
              <w:rPr>
                <w:rFonts w:ascii="Times New Roman" w:hAnsi="Times New Roman" w:cs="Times New Roman"/>
                <w:b/>
                <w:bCs/>
                <w:sz w:val="24"/>
                <w:szCs w:val="24"/>
              </w:rPr>
              <w:t>Initiation of Breast feeding</w:t>
            </w:r>
          </w:p>
          <w:p w:rsidR="0094652F" w:rsidRPr="00B05E9C" w:rsidRDefault="0094652F" w:rsidP="0094652F">
            <w:pPr>
              <w:widowControl w:val="0"/>
              <w:bidi w:val="0"/>
              <w:ind w:right="-111"/>
              <w:rPr>
                <w:rFonts w:ascii="Times New Roman" w:hAnsi="Times New Roman" w:cs="Times New Roman"/>
                <w:sz w:val="24"/>
                <w:szCs w:val="24"/>
              </w:rPr>
            </w:pPr>
            <w:r w:rsidRPr="00B05E9C">
              <w:rPr>
                <w:rFonts w:ascii="Times New Roman" w:hAnsi="Times New Roman" w:cs="Times New Roman"/>
                <w:sz w:val="24"/>
                <w:szCs w:val="24"/>
              </w:rPr>
              <w:t xml:space="preserve">  Within 1</w:t>
            </w:r>
            <w:r w:rsidRPr="00B05E9C">
              <w:rPr>
                <w:rFonts w:ascii="Times New Roman" w:hAnsi="Times New Roman" w:cs="Times New Roman"/>
                <w:sz w:val="24"/>
                <w:szCs w:val="24"/>
                <w:vertAlign w:val="superscript"/>
              </w:rPr>
              <w:t>st</w:t>
            </w:r>
            <w:r w:rsidRPr="00B05E9C">
              <w:rPr>
                <w:rFonts w:ascii="Times New Roman" w:hAnsi="Times New Roman" w:cs="Times New Roman"/>
                <w:sz w:val="24"/>
                <w:szCs w:val="24"/>
              </w:rPr>
              <w:t xml:space="preserve"> hour</w:t>
            </w:r>
          </w:p>
          <w:p w:rsidR="0094652F" w:rsidRPr="00B05E9C" w:rsidRDefault="0094652F" w:rsidP="0094652F">
            <w:pPr>
              <w:widowControl w:val="0"/>
              <w:bidi w:val="0"/>
              <w:ind w:right="-111"/>
              <w:rPr>
                <w:rFonts w:ascii="Times New Roman" w:hAnsi="Times New Roman" w:cs="Times New Roman"/>
                <w:sz w:val="24"/>
                <w:szCs w:val="24"/>
              </w:rPr>
            </w:pPr>
            <w:r w:rsidRPr="00B05E9C">
              <w:rPr>
                <w:rFonts w:ascii="Times New Roman" w:hAnsi="Times New Roman" w:cs="Times New Roman"/>
                <w:sz w:val="24"/>
                <w:szCs w:val="24"/>
              </w:rPr>
              <w:t xml:space="preserve">  After that</w:t>
            </w:r>
          </w:p>
        </w:tc>
        <w:tc>
          <w:tcPr>
            <w:tcW w:w="1152"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220 (</w:t>
            </w:r>
            <w:r w:rsidRPr="00B05E9C">
              <w:rPr>
                <w:sz w:val="24"/>
                <w:szCs w:val="24"/>
              </w:rPr>
              <w:t>67.1</w:t>
            </w:r>
            <w:r w:rsidRPr="00B05E9C">
              <w:rPr>
                <w:rFonts w:ascii="Times New Roman" w:hAnsi="Times New Roman" w:cs="Times New Roman"/>
                <w:sz w:val="24"/>
                <w:szCs w:val="24"/>
              </w:rPr>
              <w:t>)</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108 (</w:t>
            </w:r>
            <w:r w:rsidRPr="00B05E9C">
              <w:rPr>
                <w:sz w:val="24"/>
                <w:szCs w:val="24"/>
              </w:rPr>
              <w:t>32.9</w:t>
            </w:r>
            <w:r w:rsidRPr="00B05E9C">
              <w:rPr>
                <w:rFonts w:ascii="Times New Roman" w:hAnsi="Times New Roman" w:cs="Times New Roman"/>
                <w:sz w:val="24"/>
                <w:szCs w:val="24"/>
              </w:rPr>
              <w:t>)</w:t>
            </w:r>
          </w:p>
        </w:tc>
        <w:tc>
          <w:tcPr>
            <w:tcW w:w="1190"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52 (</w:t>
            </w:r>
            <w:r w:rsidRPr="00B05E9C">
              <w:rPr>
                <w:sz w:val="24"/>
                <w:szCs w:val="24"/>
              </w:rPr>
              <w:t>75.4</w:t>
            </w:r>
            <w:r w:rsidRPr="00B05E9C">
              <w:rPr>
                <w:rFonts w:ascii="Times New Roman" w:hAnsi="Times New Roman" w:cs="Times New Roman"/>
                <w:sz w:val="24"/>
                <w:szCs w:val="24"/>
              </w:rPr>
              <w:t>)</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17 (24.6)</w:t>
            </w:r>
          </w:p>
        </w:tc>
        <w:tc>
          <w:tcPr>
            <w:tcW w:w="1317" w:type="dxa"/>
            <w:vAlign w:val="center"/>
          </w:tcPr>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44 (72.1)</w:t>
            </w:r>
          </w:p>
          <w:p w:rsidR="0094652F" w:rsidRPr="00B05E9C" w:rsidRDefault="0094652F" w:rsidP="0094652F">
            <w:pPr>
              <w:widowControl w:val="0"/>
              <w:bidi w:val="0"/>
              <w:ind w:right="-114"/>
              <w:jc w:val="center"/>
              <w:rPr>
                <w:rFonts w:ascii="Times New Roman" w:hAnsi="Times New Roman" w:cs="Times New Roman"/>
                <w:sz w:val="24"/>
                <w:szCs w:val="24"/>
              </w:rPr>
            </w:pPr>
            <w:r w:rsidRPr="00B05E9C">
              <w:rPr>
                <w:rFonts w:ascii="Times New Roman" w:hAnsi="Times New Roman" w:cs="Times New Roman"/>
                <w:sz w:val="24"/>
                <w:szCs w:val="24"/>
              </w:rPr>
              <w:t>17 (27.9)</w:t>
            </w:r>
          </w:p>
        </w:tc>
        <w:tc>
          <w:tcPr>
            <w:tcW w:w="1769" w:type="dxa"/>
            <w:vAlign w:val="center"/>
          </w:tcPr>
          <w:p w:rsidR="0094652F" w:rsidRPr="00B05E9C" w:rsidRDefault="0094652F" w:rsidP="0094652F">
            <w:pPr>
              <w:widowControl w:val="0"/>
              <w:bidi w:val="0"/>
              <w:jc w:val="center"/>
              <w:rPr>
                <w:rFonts w:ascii="Times New Roman" w:hAnsi="Times New Roman" w:cs="Times New Roman"/>
                <w:sz w:val="24"/>
                <w:szCs w:val="24"/>
              </w:rPr>
            </w:pPr>
          </w:p>
          <w:p w:rsidR="0094652F" w:rsidRPr="00B05E9C" w:rsidRDefault="0094652F" w:rsidP="0094652F">
            <w:pPr>
              <w:widowControl w:val="0"/>
              <w:bidi w:val="0"/>
              <w:jc w:val="center"/>
              <w:rPr>
                <w:rFonts w:ascii="Times New Roman" w:hAnsi="Times New Roman" w:cs="Times New Roman"/>
                <w:sz w:val="24"/>
                <w:szCs w:val="24"/>
              </w:rPr>
            </w:pP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316 (69.0)</w:t>
            </w: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142 (31.0)</w:t>
            </w:r>
          </w:p>
        </w:tc>
        <w:tc>
          <w:tcPr>
            <w:tcW w:w="1132" w:type="dxa"/>
            <w:vAlign w:val="center"/>
          </w:tcPr>
          <w:p w:rsidR="0094652F" w:rsidRPr="00B05E9C" w:rsidRDefault="0094652F" w:rsidP="0094652F">
            <w:pPr>
              <w:widowControl w:val="0"/>
              <w:bidi w:val="0"/>
              <w:jc w:val="center"/>
              <w:rPr>
                <w:rFonts w:ascii="Times New Roman" w:hAnsi="Times New Roman" w:cs="Times New Roman"/>
                <w:sz w:val="24"/>
                <w:szCs w:val="24"/>
              </w:rPr>
            </w:pPr>
          </w:p>
          <w:p w:rsidR="0094652F" w:rsidRPr="00B05E9C" w:rsidRDefault="0094652F" w:rsidP="0094652F">
            <w:pPr>
              <w:widowControl w:val="0"/>
              <w:bidi w:val="0"/>
              <w:jc w:val="center"/>
              <w:rPr>
                <w:rFonts w:ascii="Times New Roman" w:hAnsi="Times New Roman" w:cs="Times New Roman"/>
                <w:sz w:val="24"/>
                <w:szCs w:val="24"/>
              </w:rPr>
            </w:pPr>
            <w:r w:rsidRPr="00B05E9C">
              <w:rPr>
                <w:rFonts w:ascii="Times New Roman" w:hAnsi="Times New Roman" w:cs="Times New Roman"/>
                <w:sz w:val="24"/>
                <w:szCs w:val="24"/>
              </w:rPr>
              <w:t>0.34</w:t>
            </w:r>
          </w:p>
        </w:tc>
      </w:tr>
    </w:tbl>
    <w:p w:rsidR="0094652F" w:rsidRPr="00B05E9C" w:rsidRDefault="0094652F" w:rsidP="0094652F">
      <w:pPr>
        <w:widowControl w:val="0"/>
        <w:autoSpaceDE w:val="0"/>
        <w:autoSpaceDN w:val="0"/>
        <w:bidi w:val="0"/>
        <w:adjustRightInd w:val="0"/>
        <w:spacing w:after="0" w:line="240" w:lineRule="auto"/>
        <w:ind w:firstLine="270"/>
        <w:rPr>
          <w:rFonts w:asciiTheme="majorBidi" w:hAnsiTheme="majorBidi" w:cstheme="majorBidi"/>
        </w:rPr>
      </w:pPr>
      <w:r w:rsidRPr="00B05E9C">
        <w:rPr>
          <w:rFonts w:asciiTheme="majorBidi" w:hAnsiTheme="majorBidi" w:cstheme="majorBidi"/>
        </w:rPr>
        <w:t>N.B. Percentage were represented as column percentage</w:t>
      </w:r>
    </w:p>
    <w:p w:rsidR="0094652F" w:rsidRPr="00B05E9C" w:rsidRDefault="0094652F" w:rsidP="0094652F">
      <w:pPr>
        <w:pStyle w:val="Default"/>
        <w:widowControl w:val="0"/>
        <w:jc w:val="both"/>
        <w:rPr>
          <w:rFonts w:asciiTheme="majorBidi" w:hAnsiTheme="majorBidi" w:cstheme="majorBidi"/>
          <w:color w:val="auto"/>
        </w:rPr>
      </w:pPr>
      <w:r w:rsidRPr="00B05E9C">
        <w:rPr>
          <w:rFonts w:asciiTheme="majorBidi" w:hAnsiTheme="majorBidi" w:cstheme="majorBidi"/>
          <w:color w:val="auto"/>
        </w:rPr>
        <w:t xml:space="preserve">    * Significant at P&lt; 0.05</w:t>
      </w:r>
    </w:p>
    <w:p w:rsidR="0094652F" w:rsidRPr="00B05E9C" w:rsidRDefault="0094652F" w:rsidP="0094652F">
      <w:pPr>
        <w:pStyle w:val="Default"/>
        <w:widowControl w:val="0"/>
        <w:jc w:val="both"/>
        <w:rPr>
          <w:rFonts w:asciiTheme="majorBidi" w:hAnsiTheme="majorBidi" w:cstheme="majorBidi"/>
          <w:color w:val="auto"/>
        </w:rPr>
      </w:pPr>
      <w:r w:rsidRPr="00B05E9C">
        <w:rPr>
          <w:color w:val="auto"/>
        </w:rPr>
        <w:t xml:space="preserve">    # The total does not sum up to 554 due to occurrence of 24 abortions and 10 deaths</w:t>
      </w:r>
    </w:p>
    <w:p w:rsidR="0094652F" w:rsidRDefault="0094652F" w:rsidP="0094652F">
      <w:pPr>
        <w:pStyle w:val="Default"/>
        <w:widowControl w:val="0"/>
        <w:spacing w:after="240" w:line="360" w:lineRule="auto"/>
        <w:jc w:val="both"/>
        <w:rPr>
          <w:rFonts w:asciiTheme="majorBidi" w:hAnsiTheme="majorBidi" w:cstheme="majorBidi"/>
          <w:b/>
          <w:bCs/>
        </w:rPr>
      </w:pPr>
    </w:p>
    <w:p w:rsidR="0094652F" w:rsidRPr="002E5D8C" w:rsidRDefault="0094652F" w:rsidP="0094652F">
      <w:pPr>
        <w:pStyle w:val="Default"/>
        <w:widowControl w:val="0"/>
        <w:spacing w:after="240" w:line="360" w:lineRule="auto"/>
        <w:jc w:val="both"/>
        <w:rPr>
          <w:rFonts w:asciiTheme="majorBidi" w:hAnsiTheme="majorBidi" w:cstheme="majorBidi"/>
          <w:u w:val="single"/>
        </w:rPr>
      </w:pPr>
      <w:r w:rsidRPr="002E5D8C">
        <w:rPr>
          <w:rFonts w:asciiTheme="majorBidi" w:hAnsiTheme="majorBidi" w:cstheme="majorBidi"/>
          <w:b/>
          <w:bCs/>
          <w:u w:val="single"/>
        </w:rPr>
        <w:t>DISCUSSION</w:t>
      </w:r>
      <w:r w:rsidR="002E5D8C">
        <w:rPr>
          <w:rFonts w:asciiTheme="majorBidi" w:hAnsiTheme="majorBidi" w:cstheme="majorBidi"/>
          <w:b/>
          <w:bCs/>
          <w:u w:val="single"/>
        </w:rPr>
        <w:t>:</w:t>
      </w:r>
    </w:p>
    <w:p w:rsidR="0094652F" w:rsidRPr="00827F01" w:rsidRDefault="0094652F" w:rsidP="0094652F">
      <w:pPr>
        <w:pStyle w:val="Default"/>
        <w:widowControl w:val="0"/>
        <w:spacing w:after="240" w:line="360" w:lineRule="auto"/>
        <w:jc w:val="both"/>
        <w:rPr>
          <w:rFonts w:asciiTheme="majorBidi" w:hAnsiTheme="majorBidi" w:cstheme="majorBidi"/>
        </w:rPr>
      </w:pPr>
      <w:r w:rsidRPr="00827F01">
        <w:rPr>
          <w:rFonts w:asciiTheme="majorBidi" w:hAnsiTheme="majorBidi" w:cstheme="majorBidi"/>
        </w:rPr>
        <w:t>The current study revealed that the prevalence of unintended pregnancy in Sohag district is 30.7%. This is higher than the rates reported by</w:t>
      </w:r>
      <w:r>
        <w:rPr>
          <w:rFonts w:asciiTheme="majorBidi" w:hAnsiTheme="majorBidi" w:cstheme="majorBidi"/>
        </w:rPr>
        <w:t xml:space="preserve"> previous studies</w:t>
      </w:r>
      <w:r w:rsidRPr="00827F01">
        <w:rPr>
          <w:rFonts w:asciiTheme="majorBidi" w:hAnsiTheme="majorBidi" w:cstheme="majorBidi"/>
        </w:rPr>
        <w:t xml:space="preserve"> in Egypt. The EDHS 2014 (7)showed a prevalence of 16</w:t>
      </w:r>
      <w:r>
        <w:rPr>
          <w:rFonts w:asciiTheme="majorBidi" w:hAnsiTheme="majorBidi" w:cstheme="majorBidi"/>
        </w:rPr>
        <w:t xml:space="preserve"> percent</w:t>
      </w:r>
      <w:r w:rsidR="002E5D8C">
        <w:rPr>
          <w:rFonts w:asciiTheme="majorBidi" w:hAnsiTheme="majorBidi" w:cstheme="majorBidi"/>
        </w:rPr>
        <w:t xml:space="preserve"> </w:t>
      </w:r>
      <w:r w:rsidRPr="00827F01">
        <w:rPr>
          <w:rFonts w:asciiTheme="majorBidi" w:hAnsiTheme="majorBidi" w:cstheme="majorBidi"/>
        </w:rPr>
        <w:t xml:space="preserve">for mistimed and unwanted together. A study in Beheira Governorate, Egypt (2002) reported a rate of 23.6% (9). The difference could be attributed to the </w:t>
      </w:r>
      <w:r w:rsidRPr="00827F01">
        <w:rPr>
          <w:rFonts w:asciiTheme="majorBidi" w:hAnsiTheme="majorBidi" w:cstheme="majorBidi"/>
          <w:color w:val="auto"/>
        </w:rPr>
        <w:t xml:space="preserve">different socioeconomic factors </w:t>
      </w:r>
      <w:r w:rsidRPr="00827F01">
        <w:rPr>
          <w:rFonts w:asciiTheme="majorBidi" w:hAnsiTheme="majorBidi" w:cstheme="majorBidi"/>
        </w:rPr>
        <w:t>and use</w:t>
      </w:r>
      <w:r w:rsidR="002E5D8C">
        <w:rPr>
          <w:rFonts w:asciiTheme="majorBidi" w:hAnsiTheme="majorBidi" w:cstheme="majorBidi"/>
        </w:rPr>
        <w:t xml:space="preserve"> </w:t>
      </w:r>
      <w:r w:rsidRPr="00827F01">
        <w:rPr>
          <w:rFonts w:asciiTheme="majorBidi" w:hAnsiTheme="majorBidi" w:cstheme="majorBidi"/>
        </w:rPr>
        <w:t>of contraceptive methods. The current rate in this study may be even higher due to the tendency of Egyptian women after the children are born to avoid declaring that they were unwanted.</w:t>
      </w:r>
    </w:p>
    <w:p w:rsidR="0094652F" w:rsidRDefault="0094652F" w:rsidP="0094652F">
      <w:pPr>
        <w:pStyle w:val="Default"/>
        <w:widowControl w:val="0"/>
        <w:spacing w:after="240" w:line="360" w:lineRule="auto"/>
        <w:jc w:val="both"/>
        <w:rPr>
          <w:rFonts w:asciiTheme="majorBidi" w:hAnsiTheme="majorBidi" w:cstheme="majorBidi"/>
        </w:rPr>
      </w:pPr>
      <w:r w:rsidRPr="00827F01">
        <w:rPr>
          <w:rFonts w:asciiTheme="majorBidi" w:hAnsiTheme="majorBidi" w:cstheme="majorBidi"/>
        </w:rPr>
        <w:t>Prevalence of unintended pregnancy differs from one community to another.</w:t>
      </w:r>
      <w:r w:rsidRPr="00DC7F70">
        <w:rPr>
          <w:rFonts w:asciiTheme="majorBidi" w:hAnsiTheme="majorBidi" w:cstheme="majorBidi"/>
        </w:rPr>
        <w:t xml:space="preserve"> In Egypt, it is </w:t>
      </w:r>
      <w:r>
        <w:rPr>
          <w:rFonts w:asciiTheme="majorBidi" w:hAnsiTheme="majorBidi" w:cstheme="majorBidi"/>
        </w:rPr>
        <w:t xml:space="preserve">much </w:t>
      </w:r>
      <w:r w:rsidRPr="00DC7F70">
        <w:rPr>
          <w:rFonts w:asciiTheme="majorBidi" w:hAnsiTheme="majorBidi" w:cstheme="majorBidi"/>
        </w:rPr>
        <w:t xml:space="preserve">less than that of the United States which is about 45% (10) </w:t>
      </w:r>
      <w:r>
        <w:rPr>
          <w:rFonts w:asciiTheme="majorBidi" w:hAnsiTheme="majorBidi" w:cstheme="majorBidi"/>
        </w:rPr>
        <w:t xml:space="preserve">in which </w:t>
      </w:r>
      <w:r w:rsidRPr="00DC7F70">
        <w:rPr>
          <w:rFonts w:asciiTheme="majorBidi" w:hAnsiTheme="majorBidi" w:cstheme="majorBidi"/>
        </w:rPr>
        <w:t xml:space="preserve">the prevalence of adolescent pregnancy </w:t>
      </w:r>
      <w:r w:rsidRPr="00DA2663">
        <w:rPr>
          <w:rFonts w:asciiTheme="majorBidi" w:hAnsiTheme="majorBidi" w:cstheme="majorBidi"/>
          <w:color w:val="auto"/>
        </w:rPr>
        <w:t xml:space="preserve">is high </w:t>
      </w:r>
      <w:r w:rsidRPr="00DC7F70">
        <w:rPr>
          <w:rFonts w:asciiTheme="majorBidi" w:hAnsiTheme="majorBidi" w:cstheme="majorBidi"/>
        </w:rPr>
        <w:t xml:space="preserve">and pregnancy in unmarried women which is rare in our community. Also, the prevalence is close to other Islamic countries e.g. the prevalence of unintended pregnancy in Iran is about one third (11). </w:t>
      </w:r>
      <w:r w:rsidRPr="00DC7F70">
        <w:rPr>
          <w:rFonts w:asciiTheme="majorBidi" w:hAnsiTheme="majorBidi" w:cstheme="majorBidi"/>
        </w:rPr>
        <w:lastRenderedPageBreak/>
        <w:t xml:space="preserve">However, the unintended pregnancy rate in some African countries is lower e.g. Nigeria rated 18.2% (12). </w:t>
      </w:r>
    </w:p>
    <w:p w:rsidR="0094652F" w:rsidRPr="00B82E19" w:rsidRDefault="0094652F" w:rsidP="0094652F">
      <w:pPr>
        <w:pStyle w:val="Default"/>
        <w:widowControl w:val="0"/>
        <w:spacing w:after="240" w:line="360" w:lineRule="auto"/>
        <w:jc w:val="both"/>
        <w:rPr>
          <w:rFonts w:asciiTheme="majorBidi" w:hAnsiTheme="majorBidi" w:cstheme="majorBidi"/>
          <w:highlight w:val="green"/>
        </w:rPr>
      </w:pPr>
      <w:r w:rsidRPr="00DC7F70">
        <w:rPr>
          <w:rFonts w:asciiTheme="majorBidi" w:hAnsiTheme="majorBidi" w:cstheme="majorBidi"/>
        </w:rPr>
        <w:t xml:space="preserve">Women in rural areas </w:t>
      </w:r>
      <w:r>
        <w:rPr>
          <w:rFonts w:asciiTheme="majorBidi" w:hAnsiTheme="majorBidi" w:cstheme="majorBidi"/>
        </w:rPr>
        <w:t xml:space="preserve">were </w:t>
      </w:r>
      <w:r w:rsidRPr="00DC7F70">
        <w:rPr>
          <w:rFonts w:asciiTheme="majorBidi" w:hAnsiTheme="majorBidi" w:cstheme="majorBidi"/>
        </w:rPr>
        <w:t>more liable to unintended pregnancy than those in urban areas. This resu</w:t>
      </w:r>
      <w:r>
        <w:rPr>
          <w:rFonts w:asciiTheme="majorBidi" w:hAnsiTheme="majorBidi" w:cstheme="majorBidi"/>
        </w:rPr>
        <w:t xml:space="preserve">lt disagreed with another study </w:t>
      </w:r>
      <w:r w:rsidRPr="00DC7F70">
        <w:rPr>
          <w:rFonts w:asciiTheme="majorBidi" w:hAnsiTheme="majorBidi" w:cstheme="majorBidi"/>
        </w:rPr>
        <w:t xml:space="preserve">conducted in Sudan (13) which reported no significant difference between urban and rural women. </w:t>
      </w:r>
      <w:r w:rsidRPr="00D020BB">
        <w:rPr>
          <w:rFonts w:asciiTheme="majorBidi" w:hAnsiTheme="majorBidi" w:cstheme="majorBidi"/>
        </w:rPr>
        <w:t>Our finding may be due to difference in educational level as only 15% of women in rural area were educated up to the secondary or higher level compared to 47% in urban area. Education affects the awareness of women regarding using contraceptive methods effectively and seeking medical care when any complication happens. In Sohag district, educated women –secondary school or higher- experience unwanted pregnancy less than illiterate or those who just read and write. Studies in Ethiopia (14, 15) also reported similar finding. Unintended pregnancy didn’t differ significantly by different husband occupation categories in our study. Shaheen et al. in Egypt found that only agricultural work increased the risk of unintended pregnancy significantly (16). This may be due to lower level of education among rural and agricultural area.</w:t>
      </w:r>
    </w:p>
    <w:p w:rsidR="0094652F" w:rsidRPr="00DC7F70" w:rsidRDefault="0094652F" w:rsidP="0094652F">
      <w:pPr>
        <w:pStyle w:val="Default"/>
        <w:widowControl w:val="0"/>
        <w:spacing w:after="240" w:line="360" w:lineRule="auto"/>
        <w:jc w:val="both"/>
        <w:rPr>
          <w:rFonts w:asciiTheme="majorBidi" w:hAnsiTheme="majorBidi" w:cstheme="majorBidi"/>
        </w:rPr>
      </w:pPr>
      <w:r w:rsidRPr="00DC7F70">
        <w:rPr>
          <w:rFonts w:asciiTheme="majorBidi" w:hAnsiTheme="majorBidi" w:cstheme="majorBidi"/>
        </w:rPr>
        <w:t xml:space="preserve">The birth interval of the recent birth </w:t>
      </w:r>
      <w:r>
        <w:rPr>
          <w:rFonts w:asciiTheme="majorBidi" w:hAnsiTheme="majorBidi" w:cstheme="majorBidi"/>
        </w:rPr>
        <w:t xml:space="preserve">was </w:t>
      </w:r>
      <w:r w:rsidRPr="00DC7F70">
        <w:rPr>
          <w:rFonts w:asciiTheme="majorBidi" w:hAnsiTheme="majorBidi" w:cstheme="majorBidi"/>
        </w:rPr>
        <w:t xml:space="preserve">significantly associated with pregnancy intentions. Women who spaced the pregnancy of their most recent birth by less than one year </w:t>
      </w:r>
      <w:r>
        <w:rPr>
          <w:rFonts w:asciiTheme="majorBidi" w:hAnsiTheme="majorBidi" w:cstheme="majorBidi"/>
        </w:rPr>
        <w:t xml:space="preserve">were </w:t>
      </w:r>
      <w:r w:rsidRPr="00DC7F70">
        <w:rPr>
          <w:rFonts w:asciiTheme="majorBidi" w:hAnsiTheme="majorBidi" w:cstheme="majorBidi"/>
        </w:rPr>
        <w:t xml:space="preserve">more likely than those who did so by more than one year to report that their pregnancy had been mistimed reaching zero percentage in those who spaced more than two years. In contrast, women who spaced by more than two </w:t>
      </w:r>
      <w:r w:rsidRPr="00827F01">
        <w:rPr>
          <w:rFonts w:asciiTheme="majorBidi" w:hAnsiTheme="majorBidi" w:cstheme="majorBidi"/>
          <w:color w:val="auto"/>
        </w:rPr>
        <w:t>years in Tehran were more likely to report their pregnancy as unwanted than women who spaced by less than two year</w:t>
      </w:r>
      <w:r w:rsidRPr="00DC7F70">
        <w:rPr>
          <w:rFonts w:asciiTheme="majorBidi" w:hAnsiTheme="majorBidi" w:cstheme="majorBidi"/>
        </w:rPr>
        <w:t xml:space="preserve">s (17). </w:t>
      </w:r>
    </w:p>
    <w:p w:rsidR="0094652F" w:rsidRPr="00DC7F70" w:rsidRDefault="0094652F" w:rsidP="0094652F">
      <w:pPr>
        <w:pStyle w:val="Default"/>
        <w:widowControl w:val="0"/>
        <w:spacing w:after="240" w:line="360" w:lineRule="auto"/>
        <w:jc w:val="both"/>
        <w:rPr>
          <w:rFonts w:asciiTheme="majorBidi" w:hAnsiTheme="majorBidi" w:cstheme="majorBidi"/>
        </w:rPr>
      </w:pPr>
      <w:r w:rsidRPr="00D020BB">
        <w:rPr>
          <w:rFonts w:asciiTheme="majorBidi" w:hAnsiTheme="majorBidi" w:cstheme="majorBidi"/>
          <w:color w:val="auto"/>
        </w:rPr>
        <w:t>Among women who didn't use contraceptives, side effects or fear of side effects</w:t>
      </w:r>
      <w:r w:rsidR="002E5D8C">
        <w:rPr>
          <w:rFonts w:asciiTheme="majorBidi" w:hAnsiTheme="majorBidi" w:cstheme="majorBidi"/>
          <w:color w:val="auto"/>
        </w:rPr>
        <w:t xml:space="preserve"> </w:t>
      </w:r>
      <w:r w:rsidRPr="00D020BB">
        <w:rPr>
          <w:rFonts w:asciiTheme="majorBidi" w:hAnsiTheme="majorBidi" w:cstheme="majorBidi"/>
          <w:color w:val="auto"/>
        </w:rPr>
        <w:t>was the most common cause for non-use of a method reflecting the</w:t>
      </w:r>
      <w:r w:rsidR="002E5D8C">
        <w:rPr>
          <w:rFonts w:asciiTheme="majorBidi" w:hAnsiTheme="majorBidi" w:cstheme="majorBidi"/>
          <w:color w:val="auto"/>
        </w:rPr>
        <w:t xml:space="preserve"> </w:t>
      </w:r>
      <w:r w:rsidRPr="00D020BB">
        <w:rPr>
          <w:rFonts w:asciiTheme="majorBidi" w:hAnsiTheme="majorBidi" w:cstheme="majorBidi"/>
          <w:color w:val="auto"/>
        </w:rPr>
        <w:t>high need of our district to health education. The next cause for non-use was husband refusal; reflecting a decrease of women autonomy in our society. The same applies to African coun</w:t>
      </w:r>
      <w:r w:rsidR="002E5D8C">
        <w:rPr>
          <w:rFonts w:asciiTheme="majorBidi" w:hAnsiTheme="majorBidi" w:cstheme="majorBidi"/>
          <w:color w:val="auto"/>
        </w:rPr>
        <w:t>ties as reported by Sedgh et al</w:t>
      </w:r>
      <w:r w:rsidRPr="00D020BB">
        <w:rPr>
          <w:rFonts w:asciiTheme="majorBidi" w:hAnsiTheme="majorBidi" w:cstheme="majorBidi"/>
          <w:color w:val="auto"/>
        </w:rPr>
        <w:t xml:space="preserve"> (18</w:t>
      </w:r>
      <w:r w:rsidRPr="00DC7F70">
        <w:rPr>
          <w:rFonts w:asciiTheme="majorBidi" w:hAnsiTheme="majorBidi" w:cstheme="majorBidi"/>
        </w:rPr>
        <w:t xml:space="preserve">). </w:t>
      </w:r>
    </w:p>
    <w:p w:rsidR="0094652F" w:rsidRPr="00DC7F70" w:rsidRDefault="0094652F" w:rsidP="0094652F">
      <w:pPr>
        <w:pStyle w:val="Default"/>
        <w:widowControl w:val="0"/>
        <w:spacing w:after="240" w:line="360" w:lineRule="auto"/>
        <w:jc w:val="both"/>
        <w:rPr>
          <w:rFonts w:asciiTheme="majorBidi" w:hAnsiTheme="majorBidi" w:cstheme="majorBidi"/>
        </w:rPr>
      </w:pPr>
      <w:r w:rsidRPr="009C7408">
        <w:rPr>
          <w:rFonts w:asciiTheme="majorBidi" w:hAnsiTheme="majorBidi" w:cstheme="majorBidi"/>
        </w:rPr>
        <w:t>A further in-depth statistical analysis using multivariate logistic regression revealed</w:t>
      </w:r>
      <w:r w:rsidR="002E5D8C">
        <w:rPr>
          <w:rFonts w:asciiTheme="majorBidi" w:hAnsiTheme="majorBidi" w:cstheme="majorBidi"/>
          <w:color w:val="auto"/>
        </w:rPr>
        <w:t xml:space="preserve"> </w:t>
      </w:r>
      <w:r>
        <w:rPr>
          <w:rFonts w:asciiTheme="majorBidi" w:hAnsiTheme="majorBidi" w:cstheme="majorBidi"/>
          <w:color w:val="auto"/>
        </w:rPr>
        <w:t xml:space="preserve">that young </w:t>
      </w:r>
      <w:r w:rsidRPr="00B05E9C">
        <w:rPr>
          <w:rFonts w:asciiTheme="majorBidi" w:hAnsiTheme="majorBidi" w:cstheme="majorBidi"/>
          <w:color w:val="auto"/>
        </w:rPr>
        <w:t xml:space="preserve">women age &lt;30, young husband age &lt;30, women working for cash, low monthly income, and close spacing were risk factors for mistimed pregnancy. On the other hand, women working for cash, living children ≥5 and the woman’s perception </w:t>
      </w:r>
      <w:r w:rsidRPr="00B05E9C">
        <w:rPr>
          <w:rFonts w:asciiTheme="majorBidi" w:hAnsiTheme="majorBidi" w:cstheme="majorBidi"/>
          <w:color w:val="auto"/>
        </w:rPr>
        <w:lastRenderedPageBreak/>
        <w:t xml:space="preserve">of her family size as higher than the ideal </w:t>
      </w:r>
      <w:r w:rsidRPr="00B05E9C">
        <w:t>were r</w:t>
      </w:r>
      <w:r w:rsidRPr="00B05E9C">
        <w:rPr>
          <w:rFonts w:asciiTheme="majorBidi" w:hAnsiTheme="majorBidi" w:cstheme="majorBidi"/>
          <w:color w:val="auto"/>
        </w:rPr>
        <w:t xml:space="preserve">isk factors for unwanted pregnancy. </w:t>
      </w:r>
      <w:r w:rsidRPr="00B05E9C">
        <w:rPr>
          <w:rFonts w:asciiTheme="majorBidi" w:hAnsiTheme="majorBidi" w:cstheme="majorBidi"/>
        </w:rPr>
        <w:t>In Canada, it was found that young age, low income and high school education are the final risk factors for unintended pregnancy (19).</w:t>
      </w:r>
    </w:p>
    <w:p w:rsidR="0094652F" w:rsidRDefault="0094652F" w:rsidP="0094652F">
      <w:pPr>
        <w:pStyle w:val="Default"/>
        <w:widowControl w:val="0"/>
        <w:spacing w:after="240" w:line="360" w:lineRule="auto"/>
        <w:jc w:val="both"/>
        <w:rPr>
          <w:rFonts w:asciiTheme="majorBidi" w:hAnsiTheme="majorBidi" w:cstheme="majorBidi"/>
        </w:rPr>
      </w:pPr>
      <w:r w:rsidRPr="00DC7F70">
        <w:rPr>
          <w:rFonts w:asciiTheme="majorBidi" w:hAnsiTheme="majorBidi" w:cstheme="majorBidi"/>
        </w:rPr>
        <w:t xml:space="preserve">This study also highlights some prenatal and perinatal outcomes, including antenatal care. There </w:t>
      </w:r>
      <w:r>
        <w:rPr>
          <w:rFonts w:asciiTheme="majorBidi" w:hAnsiTheme="majorBidi" w:cstheme="majorBidi"/>
        </w:rPr>
        <w:t xml:space="preserve">was </w:t>
      </w:r>
      <w:r w:rsidRPr="00DC7F70">
        <w:rPr>
          <w:rFonts w:asciiTheme="majorBidi" w:hAnsiTheme="majorBidi" w:cstheme="majorBidi"/>
        </w:rPr>
        <w:t xml:space="preserve">no significant difference between pregnancy intention status and </w:t>
      </w:r>
      <w:r w:rsidRPr="00CB1FB3">
        <w:rPr>
          <w:rFonts w:asciiTheme="majorBidi" w:hAnsiTheme="majorBidi" w:cstheme="majorBidi"/>
          <w:color w:val="auto"/>
        </w:rPr>
        <w:t>the</w:t>
      </w:r>
      <w:r w:rsidR="002E5D8C">
        <w:rPr>
          <w:rFonts w:asciiTheme="majorBidi" w:hAnsiTheme="majorBidi" w:cstheme="majorBidi"/>
          <w:color w:val="auto"/>
        </w:rPr>
        <w:t xml:space="preserve"> </w:t>
      </w:r>
      <w:r w:rsidRPr="00DC7F70">
        <w:rPr>
          <w:rFonts w:asciiTheme="majorBidi" w:hAnsiTheme="majorBidi" w:cstheme="majorBidi"/>
        </w:rPr>
        <w:t>number of ANC visits.</w:t>
      </w:r>
      <w:r w:rsidR="002E5D8C">
        <w:rPr>
          <w:rFonts w:asciiTheme="majorBidi" w:hAnsiTheme="majorBidi" w:cstheme="majorBidi"/>
        </w:rPr>
        <w:t xml:space="preserve"> </w:t>
      </w:r>
      <w:r w:rsidRPr="00CB1FB3">
        <w:rPr>
          <w:rFonts w:asciiTheme="majorBidi" w:hAnsiTheme="majorBidi" w:cstheme="majorBidi"/>
        </w:rPr>
        <w:t>This disagrees with results of a study conducted in southwestern Ethiopia and reported that women with unintended pregnancies were less likely to receive adequate antenatal care as compared to those with intended pregnancies. (20).</w:t>
      </w:r>
      <w:r w:rsidRPr="00DC7F70">
        <w:rPr>
          <w:rFonts w:asciiTheme="majorBidi" w:hAnsiTheme="majorBidi" w:cstheme="majorBidi"/>
        </w:rPr>
        <w:t xml:space="preserve"> The authors found an increased risk of complications among women with an unintended pregnancy.</w:t>
      </w:r>
      <w:r>
        <w:rPr>
          <w:rFonts w:asciiTheme="majorBidi" w:hAnsiTheme="majorBidi" w:cstheme="majorBidi"/>
        </w:rPr>
        <w:t xml:space="preserve"> These finding were also found from other study in Upper Egypt (21).</w:t>
      </w:r>
      <w:r w:rsidR="002E5D8C">
        <w:rPr>
          <w:rFonts w:asciiTheme="majorBidi" w:hAnsiTheme="majorBidi" w:cstheme="majorBidi"/>
        </w:rPr>
        <w:t xml:space="preserve"> </w:t>
      </w:r>
      <w:r>
        <w:rPr>
          <w:rFonts w:asciiTheme="majorBidi" w:hAnsiTheme="majorBidi" w:cstheme="majorBidi"/>
        </w:rPr>
        <w:t>A</w:t>
      </w:r>
      <w:r w:rsidR="002E5D8C">
        <w:rPr>
          <w:rFonts w:asciiTheme="majorBidi" w:hAnsiTheme="majorBidi" w:cstheme="majorBidi"/>
        </w:rPr>
        <w:t xml:space="preserve"> </w:t>
      </w:r>
      <w:r>
        <w:rPr>
          <w:rFonts w:asciiTheme="majorBidi" w:hAnsiTheme="majorBidi" w:cstheme="majorBidi"/>
        </w:rPr>
        <w:t>study</w:t>
      </w:r>
      <w:r w:rsidR="002E5D8C">
        <w:rPr>
          <w:rFonts w:asciiTheme="majorBidi" w:hAnsiTheme="majorBidi" w:cstheme="majorBidi"/>
        </w:rPr>
        <w:t xml:space="preserve"> </w:t>
      </w:r>
      <w:r w:rsidRPr="004962D7">
        <w:rPr>
          <w:rFonts w:asciiTheme="majorBidi" w:hAnsiTheme="majorBidi" w:cstheme="majorBidi"/>
          <w:color w:val="auto"/>
        </w:rPr>
        <w:t>however, did not reveal a</w:t>
      </w:r>
      <w:r w:rsidR="002E5D8C">
        <w:rPr>
          <w:rFonts w:asciiTheme="majorBidi" w:hAnsiTheme="majorBidi" w:cstheme="majorBidi"/>
          <w:color w:val="auto"/>
        </w:rPr>
        <w:t xml:space="preserve"> </w:t>
      </w:r>
      <w:r w:rsidRPr="00DC7F70">
        <w:rPr>
          <w:rFonts w:asciiTheme="majorBidi" w:hAnsiTheme="majorBidi" w:cstheme="majorBidi"/>
        </w:rPr>
        <w:t>relation</w:t>
      </w:r>
      <w:r>
        <w:rPr>
          <w:rFonts w:asciiTheme="majorBidi" w:hAnsiTheme="majorBidi" w:cstheme="majorBidi"/>
        </w:rPr>
        <w:t>ship</w:t>
      </w:r>
      <w:r w:rsidRPr="00DC7F70">
        <w:rPr>
          <w:rFonts w:asciiTheme="majorBidi" w:hAnsiTheme="majorBidi" w:cstheme="majorBidi"/>
        </w:rPr>
        <w:t xml:space="preserve"> between pregnancy intention status and maternal complications during pregnancy (22). </w:t>
      </w:r>
      <w:r>
        <w:rPr>
          <w:rFonts w:asciiTheme="majorBidi" w:hAnsiTheme="majorBidi" w:cstheme="majorBidi"/>
        </w:rPr>
        <w:t xml:space="preserve">In the present </w:t>
      </w:r>
      <w:r w:rsidRPr="00DC7F70">
        <w:rPr>
          <w:rFonts w:asciiTheme="majorBidi" w:hAnsiTheme="majorBidi" w:cstheme="majorBidi"/>
        </w:rPr>
        <w:t>population</w:t>
      </w:r>
      <w:r>
        <w:rPr>
          <w:rFonts w:asciiTheme="majorBidi" w:hAnsiTheme="majorBidi" w:cstheme="majorBidi"/>
        </w:rPr>
        <w:t>, there was no</w:t>
      </w:r>
      <w:r w:rsidR="002E5D8C">
        <w:rPr>
          <w:rFonts w:asciiTheme="majorBidi" w:hAnsiTheme="majorBidi" w:cstheme="majorBidi"/>
        </w:rPr>
        <w:t xml:space="preserve"> </w:t>
      </w:r>
      <w:r w:rsidRPr="00DC7F70">
        <w:rPr>
          <w:rFonts w:asciiTheme="majorBidi" w:hAnsiTheme="majorBidi" w:cstheme="majorBidi"/>
        </w:rPr>
        <w:t xml:space="preserve">difference in the time of delivery (term or preterm) with different pregnancy intention categories. </w:t>
      </w:r>
      <w:r w:rsidRPr="004962D7">
        <w:rPr>
          <w:rFonts w:asciiTheme="majorBidi" w:hAnsiTheme="majorBidi" w:cstheme="majorBidi"/>
        </w:rPr>
        <w:t xml:space="preserve">This study showed high prevalence of LBW among </w:t>
      </w:r>
      <w:r w:rsidRPr="00B05E9C">
        <w:rPr>
          <w:rFonts w:asciiTheme="majorBidi" w:hAnsiTheme="majorBidi" w:cstheme="majorBidi"/>
          <w:color w:val="auto"/>
        </w:rPr>
        <w:t>miss timed</w:t>
      </w:r>
      <w:r w:rsidR="002E5D8C">
        <w:rPr>
          <w:rFonts w:asciiTheme="majorBidi" w:hAnsiTheme="majorBidi" w:cstheme="majorBidi"/>
        </w:rPr>
        <w:t xml:space="preserve"> </w:t>
      </w:r>
      <w:r w:rsidRPr="004962D7">
        <w:rPr>
          <w:rFonts w:asciiTheme="majorBidi" w:hAnsiTheme="majorBidi" w:cstheme="majorBidi"/>
        </w:rPr>
        <w:t>and unwanted pregnancies. Hidden factors like decreased vitamin intake, having frequent births or increased age of the mother may be the true causes of LBW rather than pregnancy intention, as shown in other studies(23, 24).</w:t>
      </w:r>
    </w:p>
    <w:p w:rsidR="0094652F" w:rsidRPr="002E5D8C" w:rsidRDefault="0094652F" w:rsidP="0094652F">
      <w:pPr>
        <w:pStyle w:val="Default"/>
        <w:widowControl w:val="0"/>
        <w:spacing w:after="240" w:line="360" w:lineRule="auto"/>
        <w:jc w:val="both"/>
        <w:rPr>
          <w:rFonts w:asciiTheme="majorBidi" w:hAnsiTheme="majorBidi" w:cstheme="majorBidi"/>
          <w:b/>
          <w:bCs/>
          <w:color w:val="auto"/>
          <w:u w:val="single"/>
        </w:rPr>
      </w:pPr>
      <w:r w:rsidRPr="002E5D8C">
        <w:rPr>
          <w:rFonts w:asciiTheme="majorBidi" w:hAnsiTheme="majorBidi" w:cstheme="majorBidi"/>
          <w:b/>
          <w:bCs/>
          <w:color w:val="auto"/>
          <w:u w:val="single"/>
        </w:rPr>
        <w:t xml:space="preserve">Study limitations: </w:t>
      </w:r>
    </w:p>
    <w:p w:rsidR="0094652F" w:rsidRPr="00DC7F70" w:rsidRDefault="0094652F" w:rsidP="0094652F">
      <w:pPr>
        <w:pStyle w:val="Default"/>
        <w:widowControl w:val="0"/>
        <w:spacing w:after="240" w:line="360" w:lineRule="auto"/>
        <w:jc w:val="both"/>
        <w:rPr>
          <w:rFonts w:asciiTheme="majorBidi" w:hAnsiTheme="majorBidi" w:cstheme="majorBidi"/>
        </w:rPr>
      </w:pPr>
      <w:r>
        <w:rPr>
          <w:rFonts w:asciiTheme="majorBidi" w:hAnsiTheme="majorBidi" w:cstheme="majorBidi"/>
        </w:rPr>
        <w:t xml:space="preserve">This study discusses only the problem of unintended pregnancy from the women’s view. It is also limited to the pregnancy within the last three years from interview. </w:t>
      </w:r>
      <w:r w:rsidRPr="00B05E9C">
        <w:rPr>
          <w:rFonts w:asciiTheme="majorBidi" w:hAnsiTheme="majorBidi" w:cstheme="majorBidi"/>
        </w:rPr>
        <w:t>There is a possibility of recall bias. In spite of choosing Sohag city and only two villages from Sohag districts out of 12 districts in the governorate, the results can be generalized to other areas in Sohag governorate as their population have similar characteristics.</w:t>
      </w:r>
    </w:p>
    <w:p w:rsidR="0094652F" w:rsidRPr="002E5D8C" w:rsidRDefault="0094652F" w:rsidP="0094652F">
      <w:pPr>
        <w:pStyle w:val="Default"/>
        <w:widowControl w:val="0"/>
        <w:spacing w:after="240" w:line="360" w:lineRule="auto"/>
        <w:jc w:val="both"/>
        <w:rPr>
          <w:rFonts w:asciiTheme="majorBidi" w:hAnsiTheme="majorBidi" w:cstheme="majorBidi"/>
          <w:u w:val="single"/>
        </w:rPr>
      </w:pPr>
      <w:r w:rsidRPr="002E5D8C">
        <w:rPr>
          <w:rFonts w:asciiTheme="majorBidi" w:hAnsiTheme="majorBidi" w:cstheme="majorBidi"/>
          <w:b/>
          <w:bCs/>
          <w:u w:val="single"/>
        </w:rPr>
        <w:t>CONCLUSIONS AND RECOMMENDATIONS</w:t>
      </w:r>
      <w:r w:rsidR="002E5D8C">
        <w:rPr>
          <w:rFonts w:asciiTheme="majorBidi" w:hAnsiTheme="majorBidi" w:cstheme="majorBidi"/>
          <w:b/>
          <w:bCs/>
          <w:u w:val="single"/>
        </w:rPr>
        <w:t>:</w:t>
      </w:r>
    </w:p>
    <w:p w:rsidR="0094652F" w:rsidRPr="00DC7F70" w:rsidRDefault="0094652F" w:rsidP="0094652F">
      <w:pPr>
        <w:pStyle w:val="Default"/>
        <w:widowControl w:val="0"/>
        <w:spacing w:after="240" w:line="360" w:lineRule="auto"/>
        <w:jc w:val="both"/>
        <w:rPr>
          <w:rFonts w:asciiTheme="majorBidi" w:hAnsiTheme="majorBidi" w:cstheme="majorBidi"/>
        </w:rPr>
      </w:pPr>
      <w:r w:rsidRPr="00DC7F70">
        <w:rPr>
          <w:rFonts w:asciiTheme="majorBidi" w:hAnsiTheme="majorBidi" w:cstheme="majorBidi"/>
        </w:rPr>
        <w:t xml:space="preserve">Unintended pregnancy is a public health problem in Sohag. </w:t>
      </w:r>
      <w:r w:rsidRPr="006D1AA4">
        <w:rPr>
          <w:rFonts w:asciiTheme="majorBidi" w:hAnsiTheme="majorBidi" w:cstheme="majorBidi"/>
        </w:rPr>
        <w:t>Young women &lt;30</w:t>
      </w:r>
      <w:r>
        <w:rPr>
          <w:rFonts w:asciiTheme="majorBidi" w:hAnsiTheme="majorBidi" w:cstheme="majorBidi"/>
        </w:rPr>
        <w:t>, young husbands</w:t>
      </w:r>
      <w:r w:rsidR="002E5D8C">
        <w:rPr>
          <w:rFonts w:asciiTheme="majorBidi" w:hAnsiTheme="majorBidi" w:cstheme="majorBidi"/>
        </w:rPr>
        <w:t xml:space="preserve"> </w:t>
      </w:r>
      <w:r w:rsidRPr="006D1AA4">
        <w:rPr>
          <w:rFonts w:asciiTheme="majorBidi" w:hAnsiTheme="majorBidi" w:cstheme="majorBidi"/>
        </w:rPr>
        <w:t xml:space="preserve">&lt;30, women working for cash, </w:t>
      </w:r>
      <w:r>
        <w:rPr>
          <w:rFonts w:asciiTheme="majorBidi" w:hAnsiTheme="majorBidi" w:cstheme="majorBidi"/>
        </w:rPr>
        <w:t xml:space="preserve">and </w:t>
      </w:r>
      <w:r w:rsidRPr="006D1AA4">
        <w:rPr>
          <w:rFonts w:asciiTheme="majorBidi" w:hAnsiTheme="majorBidi" w:cstheme="majorBidi"/>
        </w:rPr>
        <w:t>low monthly inc</w:t>
      </w:r>
      <w:r>
        <w:rPr>
          <w:rFonts w:asciiTheme="majorBidi" w:hAnsiTheme="majorBidi" w:cstheme="majorBidi"/>
        </w:rPr>
        <w:t xml:space="preserve">ome were risk factors for </w:t>
      </w:r>
      <w:r w:rsidRPr="00B05E9C">
        <w:rPr>
          <w:rFonts w:asciiTheme="majorBidi" w:hAnsiTheme="majorBidi" w:cstheme="majorBidi"/>
        </w:rPr>
        <w:t>mistimed</w:t>
      </w:r>
      <w:r w:rsidRPr="006D1AA4">
        <w:rPr>
          <w:rFonts w:asciiTheme="majorBidi" w:hAnsiTheme="majorBidi" w:cstheme="majorBidi"/>
        </w:rPr>
        <w:t xml:space="preserve"> pregnancy, while women working for cash, living children ≥5 and </w:t>
      </w:r>
      <w:r>
        <w:rPr>
          <w:rFonts w:asciiTheme="majorBidi" w:hAnsiTheme="majorBidi" w:cstheme="majorBidi"/>
        </w:rPr>
        <w:t xml:space="preserve">the woman’s perception of her </w:t>
      </w:r>
      <w:r w:rsidRPr="006D1AA4">
        <w:rPr>
          <w:rFonts w:asciiTheme="majorBidi" w:hAnsiTheme="majorBidi" w:cstheme="majorBidi"/>
        </w:rPr>
        <w:t xml:space="preserve">family size </w:t>
      </w:r>
      <w:r>
        <w:rPr>
          <w:rFonts w:asciiTheme="majorBidi" w:hAnsiTheme="majorBidi" w:cstheme="majorBidi"/>
        </w:rPr>
        <w:t>as higher</w:t>
      </w:r>
      <w:r w:rsidRPr="006D1AA4">
        <w:rPr>
          <w:rFonts w:asciiTheme="majorBidi" w:hAnsiTheme="majorBidi" w:cstheme="majorBidi"/>
        </w:rPr>
        <w:t xml:space="preserve"> than the ideal were risk factors for unwanted pregnancy. Abou</w:t>
      </w:r>
      <w:r w:rsidRPr="00DC7F70">
        <w:rPr>
          <w:rFonts w:asciiTheme="majorBidi" w:hAnsiTheme="majorBidi" w:cstheme="majorBidi"/>
        </w:rPr>
        <w:t>t two-thirds of unintended pregnancies occur</w:t>
      </w:r>
      <w:r>
        <w:rPr>
          <w:rFonts w:asciiTheme="majorBidi" w:hAnsiTheme="majorBidi" w:cstheme="majorBidi"/>
        </w:rPr>
        <w:t>red in women who did</w:t>
      </w:r>
      <w:r w:rsidRPr="00DC7F70">
        <w:rPr>
          <w:rFonts w:asciiTheme="majorBidi" w:hAnsiTheme="majorBidi" w:cstheme="majorBidi"/>
        </w:rPr>
        <w:t>n't use contraceptives. F</w:t>
      </w:r>
      <w:r>
        <w:rPr>
          <w:rFonts w:asciiTheme="majorBidi" w:hAnsiTheme="majorBidi" w:cstheme="majorBidi"/>
        </w:rPr>
        <w:t>urthermore, unwanted pregnancy wa</w:t>
      </w:r>
      <w:r w:rsidRPr="00DC7F70">
        <w:rPr>
          <w:rFonts w:asciiTheme="majorBidi" w:hAnsiTheme="majorBidi" w:cstheme="majorBidi"/>
        </w:rPr>
        <w:t xml:space="preserve">s </w:t>
      </w:r>
      <w:r>
        <w:rPr>
          <w:rFonts w:asciiTheme="majorBidi" w:hAnsiTheme="majorBidi" w:cstheme="majorBidi"/>
        </w:rPr>
        <w:lastRenderedPageBreak/>
        <w:t>associated with increased</w:t>
      </w:r>
      <w:r w:rsidRPr="00DC7F70">
        <w:rPr>
          <w:rFonts w:asciiTheme="majorBidi" w:hAnsiTheme="majorBidi" w:cstheme="majorBidi"/>
        </w:rPr>
        <w:t xml:space="preserve"> the maternal complications during pregnancy, LBW and decreased breastfeeding. </w:t>
      </w:r>
    </w:p>
    <w:p w:rsidR="0094652F" w:rsidRPr="00DC7F70" w:rsidRDefault="0094652F" w:rsidP="0094652F">
      <w:pPr>
        <w:pStyle w:val="Default"/>
        <w:widowControl w:val="0"/>
        <w:spacing w:after="240" w:line="360" w:lineRule="auto"/>
        <w:jc w:val="both"/>
        <w:rPr>
          <w:rFonts w:asciiTheme="majorBidi" w:hAnsiTheme="majorBidi" w:cstheme="majorBidi"/>
        </w:rPr>
      </w:pPr>
      <w:r w:rsidRPr="00DC7F70">
        <w:rPr>
          <w:rFonts w:asciiTheme="majorBidi" w:hAnsiTheme="majorBidi" w:cstheme="majorBidi"/>
        </w:rPr>
        <w:t xml:space="preserve">Some policy recommendations based on the findings of the present study are proposed that could be useful in developing a strategy to reduce unintended pregnancy among married women of </w:t>
      </w:r>
      <w:r>
        <w:rPr>
          <w:rFonts w:asciiTheme="majorBidi" w:hAnsiTheme="majorBidi" w:cstheme="majorBidi"/>
        </w:rPr>
        <w:t xml:space="preserve">the reproductive age in Sohag mainly: </w:t>
      </w:r>
      <w:r w:rsidRPr="004962D7">
        <w:rPr>
          <w:rFonts w:asciiTheme="majorBidi" w:hAnsiTheme="majorBidi" w:cstheme="majorBidi"/>
        </w:rPr>
        <w:t>More logistic, educational and health support should be</w:t>
      </w:r>
      <w:r w:rsidR="002E5D8C">
        <w:rPr>
          <w:rFonts w:asciiTheme="majorBidi" w:hAnsiTheme="majorBidi" w:cstheme="majorBidi"/>
        </w:rPr>
        <w:t xml:space="preserve"> </w:t>
      </w:r>
      <w:r w:rsidRPr="004962D7">
        <w:rPr>
          <w:rFonts w:asciiTheme="majorBidi" w:hAnsiTheme="majorBidi" w:cstheme="majorBidi"/>
        </w:rPr>
        <w:t xml:space="preserve">directed </w:t>
      </w:r>
      <w:r>
        <w:rPr>
          <w:rFonts w:asciiTheme="majorBidi" w:hAnsiTheme="majorBidi" w:cstheme="majorBidi"/>
        </w:rPr>
        <w:t xml:space="preserve">to Upper Egypt; </w:t>
      </w:r>
      <w:r w:rsidRPr="004962D7">
        <w:rPr>
          <w:rFonts w:asciiTheme="majorBidi" w:hAnsiTheme="majorBidi" w:cstheme="majorBidi"/>
        </w:rPr>
        <w:t xml:space="preserve">more health and educational care should </w:t>
      </w:r>
      <w:r>
        <w:rPr>
          <w:rFonts w:asciiTheme="majorBidi" w:hAnsiTheme="majorBidi" w:cstheme="majorBidi"/>
        </w:rPr>
        <w:t xml:space="preserve">be directed to rural areas; and </w:t>
      </w:r>
      <w:r w:rsidRPr="004962D7">
        <w:rPr>
          <w:rFonts w:asciiTheme="majorBidi" w:hAnsiTheme="majorBidi" w:cstheme="majorBidi"/>
        </w:rPr>
        <w:t>improving the socio-</w:t>
      </w:r>
      <w:r>
        <w:rPr>
          <w:rFonts w:asciiTheme="majorBidi" w:hAnsiTheme="majorBidi" w:cstheme="majorBidi"/>
        </w:rPr>
        <w:t>economic level of women at risk of unintended pregnancy</w:t>
      </w:r>
      <w:r w:rsidRPr="004962D7">
        <w:rPr>
          <w:rFonts w:asciiTheme="majorBidi" w:hAnsiTheme="majorBidi" w:cstheme="majorBidi"/>
        </w:rPr>
        <w:t>, especially the rural sector.</w:t>
      </w:r>
      <w:r w:rsidR="002E5D8C">
        <w:rPr>
          <w:rFonts w:asciiTheme="majorBidi" w:hAnsiTheme="majorBidi" w:cstheme="majorBidi"/>
        </w:rPr>
        <w:t xml:space="preserve"> </w:t>
      </w:r>
      <w:r>
        <w:rPr>
          <w:rFonts w:asciiTheme="majorBidi" w:hAnsiTheme="majorBidi" w:cstheme="majorBidi"/>
        </w:rPr>
        <w:t>In addition, raising community awareness of gender discrimination through wide use of mass media and educational sessions</w:t>
      </w:r>
      <w:r w:rsidRPr="00DC7F70">
        <w:rPr>
          <w:rFonts w:asciiTheme="majorBidi" w:hAnsiTheme="majorBidi" w:cstheme="majorBidi"/>
        </w:rPr>
        <w:t xml:space="preserve"> to change the cultural believes </w:t>
      </w:r>
      <w:r>
        <w:rPr>
          <w:rFonts w:asciiTheme="majorBidi" w:hAnsiTheme="majorBidi" w:cstheme="majorBidi"/>
        </w:rPr>
        <w:t xml:space="preserve">of preferring the male gender. </w:t>
      </w:r>
      <w:r w:rsidRPr="00DC7F70">
        <w:rPr>
          <w:rFonts w:asciiTheme="majorBidi" w:hAnsiTheme="majorBidi" w:cstheme="majorBidi"/>
        </w:rPr>
        <w:t>More information is required about contraception, its complications and proper use, as well as better ac</w:t>
      </w:r>
      <w:r>
        <w:rPr>
          <w:rFonts w:asciiTheme="majorBidi" w:hAnsiTheme="majorBidi" w:cstheme="majorBidi"/>
        </w:rPr>
        <w:t>cess to contraceptive services.</w:t>
      </w:r>
      <w:r w:rsidR="002E5D8C">
        <w:rPr>
          <w:rFonts w:asciiTheme="majorBidi" w:hAnsiTheme="majorBidi" w:cstheme="majorBidi"/>
        </w:rPr>
        <w:t xml:space="preserve"> </w:t>
      </w:r>
      <w:r w:rsidRPr="00DC7F70">
        <w:rPr>
          <w:rFonts w:asciiTheme="majorBidi" w:hAnsiTheme="majorBidi" w:cstheme="majorBidi"/>
        </w:rPr>
        <w:t xml:space="preserve">Family planning program should aim to raise awareness about the effective use and to reduce the unmet need for contraception. </w:t>
      </w:r>
    </w:p>
    <w:p w:rsidR="0094652F" w:rsidRPr="002E5D8C" w:rsidRDefault="0094652F" w:rsidP="0094652F">
      <w:pPr>
        <w:pStyle w:val="Default"/>
        <w:widowControl w:val="0"/>
        <w:spacing w:after="240" w:line="360" w:lineRule="auto"/>
        <w:jc w:val="both"/>
        <w:rPr>
          <w:rFonts w:asciiTheme="majorBidi" w:hAnsiTheme="majorBidi" w:cstheme="majorBidi"/>
          <w:u w:val="single"/>
        </w:rPr>
      </w:pPr>
      <w:r w:rsidRPr="002E5D8C">
        <w:rPr>
          <w:rFonts w:asciiTheme="majorBidi" w:hAnsiTheme="majorBidi" w:cstheme="majorBidi"/>
          <w:b/>
          <w:bCs/>
          <w:u w:val="single"/>
        </w:rPr>
        <w:t>REFERENCES</w:t>
      </w:r>
      <w:r w:rsidR="002E5D8C">
        <w:rPr>
          <w:rFonts w:asciiTheme="majorBidi" w:hAnsiTheme="majorBidi" w:cstheme="majorBidi"/>
          <w:b/>
          <w:bCs/>
          <w:u w:val="single"/>
        </w:rPr>
        <w:t>:</w:t>
      </w:r>
    </w:p>
    <w:p w:rsidR="0094652F" w:rsidRPr="00B073EA" w:rsidRDefault="0094652F" w:rsidP="0094652F">
      <w:pPr>
        <w:pStyle w:val="Default"/>
        <w:widowControl w:val="0"/>
        <w:numPr>
          <w:ilvl w:val="0"/>
          <w:numId w:val="1"/>
        </w:numPr>
        <w:tabs>
          <w:tab w:val="left" w:pos="180"/>
        </w:tabs>
        <w:spacing w:after="240" w:line="276" w:lineRule="auto"/>
        <w:ind w:left="360"/>
        <w:jc w:val="both"/>
        <w:rPr>
          <w:rFonts w:asciiTheme="majorBidi" w:hAnsiTheme="majorBidi" w:cstheme="majorBidi"/>
        </w:rPr>
      </w:pPr>
      <w:r w:rsidRPr="006C2007">
        <w:rPr>
          <w:rFonts w:asciiTheme="majorBidi" w:hAnsiTheme="majorBidi" w:cstheme="majorBidi"/>
        </w:rPr>
        <w:t xml:space="preserve">WHO. Maternal mortality fact sheet. Maternal mortality Fact sheet. Updated November 2016. </w:t>
      </w:r>
      <w:r>
        <w:rPr>
          <w:rFonts w:asciiTheme="majorBidi" w:hAnsiTheme="majorBidi" w:cstheme="majorBidi"/>
        </w:rPr>
        <w:t xml:space="preserve">[cited 2017 Sep 12] </w:t>
      </w:r>
      <w:r w:rsidRPr="006C2007">
        <w:rPr>
          <w:rFonts w:asciiTheme="majorBidi" w:hAnsiTheme="majorBidi" w:cstheme="majorBidi"/>
        </w:rPr>
        <w:t>Available</w:t>
      </w:r>
      <w:r>
        <w:rPr>
          <w:rFonts w:asciiTheme="majorBidi" w:hAnsiTheme="majorBidi" w:cstheme="majorBidi"/>
        </w:rPr>
        <w:t xml:space="preserve"> from</w:t>
      </w:r>
      <w:r w:rsidRPr="006C2007">
        <w:rPr>
          <w:rFonts w:asciiTheme="majorBidi" w:hAnsiTheme="majorBidi" w:cstheme="majorBidi"/>
        </w:rPr>
        <w:t xml:space="preserve">: </w:t>
      </w:r>
      <w:hyperlink r:id="rId8" w:history="1">
        <w:r w:rsidRPr="00757198">
          <w:rPr>
            <w:rStyle w:val="Hyperlink"/>
            <w:rFonts w:asciiTheme="majorBidi" w:hAnsiTheme="majorBidi" w:cstheme="majorBidi"/>
          </w:rPr>
          <w:t>http://www.who.int/mediacentre/factsheets/fs348/en/</w:t>
        </w:r>
      </w:hyperlink>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2. </w:t>
      </w:r>
      <w:proofErr w:type="spellStart"/>
      <w:r w:rsidRPr="00DC7F70">
        <w:rPr>
          <w:rFonts w:asciiTheme="majorBidi" w:hAnsiTheme="majorBidi" w:cstheme="majorBidi"/>
        </w:rPr>
        <w:t>Glasier</w:t>
      </w:r>
      <w:proofErr w:type="spellEnd"/>
      <w:r w:rsidRPr="00DC7F70">
        <w:rPr>
          <w:rFonts w:asciiTheme="majorBidi" w:hAnsiTheme="majorBidi" w:cstheme="majorBidi"/>
        </w:rPr>
        <w:t xml:space="preserve"> A, </w:t>
      </w:r>
      <w:proofErr w:type="spellStart"/>
      <w:r w:rsidRPr="00DC7F70">
        <w:rPr>
          <w:rFonts w:asciiTheme="majorBidi" w:hAnsiTheme="majorBidi" w:cstheme="majorBidi"/>
        </w:rPr>
        <w:t>Gülmezoglu</w:t>
      </w:r>
      <w:proofErr w:type="spellEnd"/>
      <w:r w:rsidRPr="00DC7F70">
        <w:rPr>
          <w:rFonts w:asciiTheme="majorBidi" w:hAnsiTheme="majorBidi" w:cstheme="majorBidi"/>
        </w:rPr>
        <w:t xml:space="preserve"> A, </w:t>
      </w:r>
      <w:proofErr w:type="spellStart"/>
      <w:r w:rsidRPr="00DC7F70">
        <w:rPr>
          <w:rFonts w:asciiTheme="majorBidi" w:hAnsiTheme="majorBidi" w:cstheme="majorBidi"/>
        </w:rPr>
        <w:t>Schmid</w:t>
      </w:r>
      <w:proofErr w:type="spellEnd"/>
      <w:r w:rsidRPr="00DC7F70">
        <w:rPr>
          <w:rFonts w:asciiTheme="majorBidi" w:hAnsiTheme="majorBidi" w:cstheme="majorBidi"/>
        </w:rPr>
        <w:t xml:space="preserve"> G, Moreno C, Van Look P. Sexual and reproductive health: a matter of life and death. </w:t>
      </w:r>
      <w:r>
        <w:rPr>
          <w:rFonts w:asciiTheme="majorBidi" w:hAnsiTheme="majorBidi" w:cstheme="majorBidi"/>
        </w:rPr>
        <w:t>Lancet</w:t>
      </w:r>
      <w:r w:rsidRPr="00DC7F70">
        <w:rPr>
          <w:rFonts w:asciiTheme="majorBidi" w:hAnsiTheme="majorBidi" w:cstheme="majorBidi"/>
        </w:rPr>
        <w:t xml:space="preserve">2006;368(9547):1595-607.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3. Brown S, Eisenberg L. The best intentions: Unintended pregnancy and the well-being of children and families: </w:t>
      </w:r>
      <w:bookmarkStart w:id="0" w:name="OLE_LINK3"/>
      <w:bookmarkStart w:id="1" w:name="OLE_LINK4"/>
      <w:r w:rsidRPr="00DC7F70">
        <w:rPr>
          <w:rFonts w:asciiTheme="majorBidi" w:hAnsiTheme="majorBidi" w:cstheme="majorBidi"/>
        </w:rPr>
        <w:t>National Academies Press</w:t>
      </w:r>
      <w:bookmarkEnd w:id="0"/>
      <w:bookmarkEnd w:id="1"/>
      <w:r w:rsidRPr="00DC7F70">
        <w:rPr>
          <w:rFonts w:asciiTheme="majorBidi" w:hAnsiTheme="majorBidi" w:cstheme="majorBidi"/>
        </w:rPr>
        <w:t xml:space="preserve">; 1995.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4. Sedgh G, Singh S, </w:t>
      </w:r>
      <w:proofErr w:type="spellStart"/>
      <w:r w:rsidRPr="00DC7F70">
        <w:rPr>
          <w:rFonts w:asciiTheme="majorBidi" w:hAnsiTheme="majorBidi" w:cstheme="majorBidi"/>
        </w:rPr>
        <w:t>Hussain</w:t>
      </w:r>
      <w:proofErr w:type="spellEnd"/>
      <w:r w:rsidRPr="00DC7F70">
        <w:rPr>
          <w:rFonts w:asciiTheme="majorBidi" w:hAnsiTheme="majorBidi" w:cstheme="majorBidi"/>
        </w:rPr>
        <w:t xml:space="preserve"> R. Intended and unintended pregnancies worldwide in 2012 and recent trends. </w:t>
      </w:r>
      <w:r w:rsidRPr="00D67035">
        <w:rPr>
          <w:rFonts w:asciiTheme="majorBidi" w:hAnsiTheme="majorBidi" w:cstheme="majorBidi"/>
        </w:rPr>
        <w:t xml:space="preserve">Stud </w:t>
      </w:r>
      <w:proofErr w:type="spellStart"/>
      <w:r w:rsidRPr="00D67035">
        <w:rPr>
          <w:rFonts w:asciiTheme="majorBidi" w:hAnsiTheme="majorBidi" w:cstheme="majorBidi"/>
        </w:rPr>
        <w:t>Fam</w:t>
      </w:r>
      <w:proofErr w:type="spellEnd"/>
      <w:r w:rsidRPr="00D67035">
        <w:rPr>
          <w:rFonts w:asciiTheme="majorBidi" w:hAnsiTheme="majorBidi" w:cstheme="majorBidi"/>
        </w:rPr>
        <w:t xml:space="preserve"> </w:t>
      </w:r>
      <w:proofErr w:type="spellStart"/>
      <w:r w:rsidRPr="00D67035">
        <w:rPr>
          <w:rFonts w:asciiTheme="majorBidi" w:hAnsiTheme="majorBidi" w:cstheme="majorBidi"/>
        </w:rPr>
        <w:t>Plann</w:t>
      </w:r>
      <w:proofErr w:type="spellEnd"/>
      <w:r w:rsidRPr="00DC7F70">
        <w:rPr>
          <w:rFonts w:asciiTheme="majorBidi" w:hAnsiTheme="majorBidi" w:cstheme="majorBidi"/>
        </w:rPr>
        <w:t xml:space="preserve"> 2014;45(3):301-14.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5. </w:t>
      </w:r>
      <w:proofErr w:type="spellStart"/>
      <w:r w:rsidRPr="00DC7F70">
        <w:rPr>
          <w:rFonts w:asciiTheme="majorBidi" w:hAnsiTheme="majorBidi" w:cstheme="majorBidi"/>
        </w:rPr>
        <w:t>Roudi-Fahimi</w:t>
      </w:r>
      <w:proofErr w:type="spellEnd"/>
      <w:r w:rsidRPr="00DC7F70">
        <w:rPr>
          <w:rFonts w:asciiTheme="majorBidi" w:hAnsiTheme="majorBidi" w:cstheme="majorBidi"/>
        </w:rPr>
        <w:t xml:space="preserve"> F, </w:t>
      </w:r>
      <w:proofErr w:type="spellStart"/>
      <w:r w:rsidRPr="00DC7F70">
        <w:rPr>
          <w:rFonts w:asciiTheme="majorBidi" w:hAnsiTheme="majorBidi" w:cstheme="majorBidi"/>
        </w:rPr>
        <w:t>Monem</w:t>
      </w:r>
      <w:proofErr w:type="spellEnd"/>
      <w:r w:rsidRPr="00DC7F70">
        <w:rPr>
          <w:rFonts w:asciiTheme="majorBidi" w:hAnsiTheme="majorBidi" w:cstheme="majorBidi"/>
        </w:rPr>
        <w:t xml:space="preserve"> A. Unintended pregnancies in the Middle East and North Africa. Population Reference Bureau, Washington DC. 2010.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6. Taylor J, Cabral H. Are women with an unintended pregnancy less likely to breastfeed? </w:t>
      </w:r>
      <w:r w:rsidRPr="00726EAD">
        <w:rPr>
          <w:rFonts w:asciiTheme="majorBidi" w:hAnsiTheme="majorBidi" w:cstheme="majorBidi"/>
        </w:rPr>
        <w:t xml:space="preserve">J </w:t>
      </w:r>
      <w:proofErr w:type="spellStart"/>
      <w:r w:rsidRPr="00726EAD">
        <w:rPr>
          <w:rFonts w:asciiTheme="majorBidi" w:hAnsiTheme="majorBidi" w:cstheme="majorBidi"/>
        </w:rPr>
        <w:t>Fam</w:t>
      </w:r>
      <w:proofErr w:type="spellEnd"/>
      <w:r w:rsidRPr="00726EAD">
        <w:rPr>
          <w:rFonts w:asciiTheme="majorBidi" w:hAnsiTheme="majorBidi" w:cstheme="majorBidi"/>
        </w:rPr>
        <w:t xml:space="preserve"> </w:t>
      </w:r>
      <w:proofErr w:type="spellStart"/>
      <w:r w:rsidRPr="00726EAD">
        <w:rPr>
          <w:rFonts w:asciiTheme="majorBidi" w:hAnsiTheme="majorBidi" w:cstheme="majorBidi"/>
        </w:rPr>
        <w:t>Prac</w:t>
      </w:r>
      <w:r w:rsidRPr="006C2007">
        <w:rPr>
          <w:rFonts w:asciiTheme="majorBidi" w:hAnsiTheme="majorBidi" w:cstheme="majorBidi"/>
        </w:rPr>
        <w:t>t</w:t>
      </w:r>
      <w:proofErr w:type="spellEnd"/>
      <w:r w:rsidRPr="00DC7F70">
        <w:rPr>
          <w:rFonts w:asciiTheme="majorBidi" w:hAnsiTheme="majorBidi" w:cstheme="majorBidi"/>
        </w:rPr>
        <w:t xml:space="preserve"> 2002;51(5):431-7.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7. </w:t>
      </w:r>
      <w:r w:rsidRPr="00726EAD">
        <w:rPr>
          <w:rFonts w:asciiTheme="majorBidi" w:hAnsiTheme="majorBidi" w:cstheme="majorBidi"/>
        </w:rPr>
        <w:t>Ministry of Health and Population [Egypt], El-</w:t>
      </w:r>
      <w:proofErr w:type="spellStart"/>
      <w:r w:rsidRPr="00726EAD">
        <w:rPr>
          <w:rFonts w:asciiTheme="majorBidi" w:hAnsiTheme="majorBidi" w:cstheme="majorBidi"/>
        </w:rPr>
        <w:t>Zanaty</w:t>
      </w:r>
      <w:proofErr w:type="spellEnd"/>
      <w:r w:rsidRPr="00726EAD">
        <w:rPr>
          <w:rFonts w:asciiTheme="majorBidi" w:hAnsiTheme="majorBidi" w:cstheme="majorBidi"/>
        </w:rPr>
        <w:t xml:space="preserve"> and Associates [Egypt], and ICF International. 2015. Egypt Demographic and Health Survey 2014. Cairo, Egypt and Rockville, Maryland, USA:</w:t>
      </w:r>
      <w:r w:rsidR="002E5D8C">
        <w:rPr>
          <w:rFonts w:asciiTheme="majorBidi" w:hAnsiTheme="majorBidi" w:cstheme="majorBidi"/>
        </w:rPr>
        <w:t xml:space="preserve"> </w:t>
      </w:r>
      <w:r w:rsidRPr="00726EAD">
        <w:rPr>
          <w:rFonts w:asciiTheme="majorBidi" w:hAnsiTheme="majorBidi" w:cstheme="majorBidi"/>
        </w:rPr>
        <w:t>Ministry of Health and Population and ICF International.</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lastRenderedPageBreak/>
        <w:t xml:space="preserve">8. </w:t>
      </w:r>
      <w:proofErr w:type="spellStart"/>
      <w:r w:rsidRPr="00DC7F70">
        <w:rPr>
          <w:rFonts w:asciiTheme="majorBidi" w:hAnsiTheme="majorBidi" w:cstheme="majorBidi"/>
        </w:rPr>
        <w:t>Abdallah</w:t>
      </w:r>
      <w:proofErr w:type="spellEnd"/>
      <w:r w:rsidRPr="00DC7F70">
        <w:rPr>
          <w:rFonts w:asciiTheme="majorBidi" w:hAnsiTheme="majorBidi" w:cstheme="majorBidi"/>
        </w:rPr>
        <w:t xml:space="preserve"> I, Abdel </w:t>
      </w:r>
      <w:proofErr w:type="spellStart"/>
      <w:r w:rsidRPr="00DC7F70">
        <w:rPr>
          <w:rFonts w:asciiTheme="majorBidi" w:hAnsiTheme="majorBidi" w:cstheme="majorBidi"/>
        </w:rPr>
        <w:t>Mone’m</w:t>
      </w:r>
      <w:proofErr w:type="spellEnd"/>
      <w:r w:rsidRPr="00DC7F70">
        <w:rPr>
          <w:rFonts w:asciiTheme="majorBidi" w:hAnsiTheme="majorBidi" w:cstheme="majorBidi"/>
        </w:rPr>
        <w:t xml:space="preserve"> E, Hassan M. Determinants and outcomes of unintended pregnancy among women in Helwan Distri</w:t>
      </w:r>
      <w:r>
        <w:rPr>
          <w:rFonts w:asciiTheme="majorBidi" w:hAnsiTheme="majorBidi" w:cstheme="majorBidi"/>
        </w:rPr>
        <w:t>ct. Journal of American Science</w:t>
      </w:r>
      <w:r w:rsidRPr="00DC7F70">
        <w:rPr>
          <w:rFonts w:asciiTheme="majorBidi" w:hAnsiTheme="majorBidi" w:cstheme="majorBidi"/>
        </w:rPr>
        <w:t xml:space="preserve"> 2011;7.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9. </w:t>
      </w:r>
      <w:proofErr w:type="spellStart"/>
      <w:r w:rsidRPr="00DC7F70">
        <w:rPr>
          <w:rFonts w:asciiTheme="majorBidi" w:hAnsiTheme="majorBidi" w:cstheme="majorBidi"/>
        </w:rPr>
        <w:t>Youssef</w:t>
      </w:r>
      <w:proofErr w:type="spellEnd"/>
      <w:r w:rsidRPr="00DC7F70">
        <w:rPr>
          <w:rFonts w:asciiTheme="majorBidi" w:hAnsiTheme="majorBidi" w:cstheme="majorBidi"/>
        </w:rPr>
        <w:t xml:space="preserve"> R, </w:t>
      </w:r>
      <w:proofErr w:type="spellStart"/>
      <w:r w:rsidRPr="00DC7F70">
        <w:rPr>
          <w:rFonts w:asciiTheme="majorBidi" w:hAnsiTheme="majorBidi" w:cstheme="majorBidi"/>
        </w:rPr>
        <w:t>Moubarak</w:t>
      </w:r>
      <w:proofErr w:type="spellEnd"/>
      <w:r w:rsidRPr="00DC7F70">
        <w:rPr>
          <w:rFonts w:asciiTheme="majorBidi" w:hAnsiTheme="majorBidi" w:cstheme="majorBidi"/>
        </w:rPr>
        <w:t xml:space="preserve"> I, </w:t>
      </w:r>
      <w:proofErr w:type="spellStart"/>
      <w:r w:rsidRPr="00DC7F70">
        <w:rPr>
          <w:rFonts w:asciiTheme="majorBidi" w:hAnsiTheme="majorBidi" w:cstheme="majorBidi"/>
        </w:rPr>
        <w:t>Gaffar</w:t>
      </w:r>
      <w:proofErr w:type="spellEnd"/>
      <w:r w:rsidRPr="00DC7F70">
        <w:rPr>
          <w:rFonts w:asciiTheme="majorBidi" w:hAnsiTheme="majorBidi" w:cstheme="majorBidi"/>
        </w:rPr>
        <w:t xml:space="preserve"> Y, Atta H. Correlates of unintended pregnancy in Beheira governorate, Egypt. </w:t>
      </w:r>
      <w:r>
        <w:rPr>
          <w:rFonts w:asciiTheme="majorBidi" w:hAnsiTheme="majorBidi" w:cstheme="majorBidi"/>
        </w:rPr>
        <w:t xml:space="preserve">East </w:t>
      </w:r>
      <w:proofErr w:type="spellStart"/>
      <w:r>
        <w:rPr>
          <w:rFonts w:asciiTheme="majorBidi" w:hAnsiTheme="majorBidi" w:cstheme="majorBidi"/>
        </w:rPr>
        <w:t>Mediterr</w:t>
      </w:r>
      <w:proofErr w:type="spellEnd"/>
      <w:r>
        <w:rPr>
          <w:rFonts w:asciiTheme="majorBidi" w:hAnsiTheme="majorBidi" w:cstheme="majorBidi"/>
        </w:rPr>
        <w:t xml:space="preserve"> Health J</w:t>
      </w:r>
      <w:r w:rsidRPr="00DC7F70">
        <w:rPr>
          <w:rFonts w:asciiTheme="majorBidi" w:hAnsiTheme="majorBidi" w:cstheme="majorBidi"/>
        </w:rPr>
        <w:t xml:space="preserve"> 2002;8</w:t>
      </w:r>
      <w:r w:rsidRPr="00EC27A7">
        <w:rPr>
          <w:rFonts w:asciiTheme="majorBidi" w:hAnsiTheme="majorBidi" w:cstheme="majorBidi"/>
        </w:rPr>
        <w:t xml:space="preserve"> (4-5):521-36.</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10. Finer L, </w:t>
      </w:r>
      <w:proofErr w:type="spellStart"/>
      <w:r w:rsidRPr="00DC7F70">
        <w:rPr>
          <w:rFonts w:asciiTheme="majorBidi" w:hAnsiTheme="majorBidi" w:cstheme="majorBidi"/>
        </w:rPr>
        <w:t>Zolna</w:t>
      </w:r>
      <w:proofErr w:type="spellEnd"/>
      <w:r w:rsidRPr="00DC7F70">
        <w:rPr>
          <w:rFonts w:asciiTheme="majorBidi" w:hAnsiTheme="majorBidi" w:cstheme="majorBidi"/>
        </w:rPr>
        <w:t xml:space="preserve"> M. Declines in unintended pregnancy in the United States, 2008–2011. </w:t>
      </w:r>
      <w:r w:rsidRPr="00EA7662">
        <w:rPr>
          <w:rFonts w:asciiTheme="majorBidi" w:hAnsiTheme="majorBidi" w:cstheme="majorBidi"/>
        </w:rPr>
        <w:t xml:space="preserve">N </w:t>
      </w:r>
      <w:proofErr w:type="spellStart"/>
      <w:r w:rsidRPr="00EA7662">
        <w:rPr>
          <w:rFonts w:asciiTheme="majorBidi" w:hAnsiTheme="majorBidi" w:cstheme="majorBidi"/>
        </w:rPr>
        <w:t>Engl</w:t>
      </w:r>
      <w:proofErr w:type="spellEnd"/>
      <w:r w:rsidRPr="00EA7662">
        <w:rPr>
          <w:rFonts w:asciiTheme="majorBidi" w:hAnsiTheme="majorBidi" w:cstheme="majorBidi"/>
        </w:rPr>
        <w:t xml:space="preserve"> J Me</w:t>
      </w:r>
      <w:r>
        <w:rPr>
          <w:rFonts w:asciiTheme="majorBidi" w:hAnsiTheme="majorBidi" w:cstheme="majorBidi"/>
        </w:rPr>
        <w:t>d</w:t>
      </w:r>
      <w:r w:rsidRPr="00DC7F70">
        <w:rPr>
          <w:rFonts w:asciiTheme="majorBidi" w:hAnsiTheme="majorBidi" w:cstheme="majorBidi"/>
        </w:rPr>
        <w:t xml:space="preserve"> 2016;374(9):843-52.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11. </w:t>
      </w:r>
      <w:proofErr w:type="spellStart"/>
      <w:r w:rsidRPr="00DC7F70">
        <w:rPr>
          <w:rFonts w:asciiTheme="majorBidi" w:hAnsiTheme="majorBidi" w:cstheme="majorBidi"/>
        </w:rPr>
        <w:t>Moosazadeh</w:t>
      </w:r>
      <w:proofErr w:type="spellEnd"/>
      <w:r w:rsidRPr="00DC7F70">
        <w:rPr>
          <w:rFonts w:asciiTheme="majorBidi" w:hAnsiTheme="majorBidi" w:cstheme="majorBidi"/>
        </w:rPr>
        <w:t xml:space="preserve"> M, </w:t>
      </w:r>
      <w:proofErr w:type="spellStart"/>
      <w:r w:rsidRPr="00DC7F70">
        <w:rPr>
          <w:rFonts w:asciiTheme="majorBidi" w:hAnsiTheme="majorBidi" w:cstheme="majorBidi"/>
        </w:rPr>
        <w:t>Nekoei</w:t>
      </w:r>
      <w:r w:rsidRPr="00DC7F70">
        <w:rPr>
          <w:rFonts w:ascii="Cambria Math" w:hAnsi="Cambria Math" w:cs="Cambria Math"/>
        </w:rPr>
        <w:t>‐</w:t>
      </w:r>
      <w:r w:rsidRPr="00DC7F70">
        <w:rPr>
          <w:rFonts w:asciiTheme="majorBidi" w:hAnsiTheme="majorBidi" w:cstheme="majorBidi"/>
        </w:rPr>
        <w:t>moghadam</w:t>
      </w:r>
      <w:proofErr w:type="spellEnd"/>
      <w:r w:rsidRPr="00DC7F70">
        <w:rPr>
          <w:rFonts w:asciiTheme="majorBidi" w:hAnsiTheme="majorBidi" w:cstheme="majorBidi"/>
        </w:rPr>
        <w:t xml:space="preserve"> M, </w:t>
      </w:r>
      <w:proofErr w:type="spellStart"/>
      <w:r w:rsidRPr="00DC7F70">
        <w:rPr>
          <w:rFonts w:asciiTheme="majorBidi" w:hAnsiTheme="majorBidi" w:cstheme="majorBidi"/>
        </w:rPr>
        <w:t>Emrani</w:t>
      </w:r>
      <w:proofErr w:type="spellEnd"/>
      <w:r w:rsidRPr="00DC7F70">
        <w:rPr>
          <w:rFonts w:asciiTheme="majorBidi" w:hAnsiTheme="majorBidi" w:cstheme="majorBidi"/>
        </w:rPr>
        <w:t xml:space="preserve"> Z, </w:t>
      </w:r>
      <w:proofErr w:type="spellStart"/>
      <w:r w:rsidRPr="00DC7F70">
        <w:rPr>
          <w:rFonts w:asciiTheme="majorBidi" w:hAnsiTheme="majorBidi" w:cstheme="majorBidi"/>
        </w:rPr>
        <w:t>Amiresmaili</w:t>
      </w:r>
      <w:proofErr w:type="spellEnd"/>
      <w:r w:rsidRPr="00DC7F70">
        <w:rPr>
          <w:rFonts w:asciiTheme="majorBidi" w:hAnsiTheme="majorBidi" w:cstheme="majorBidi"/>
        </w:rPr>
        <w:t xml:space="preserve"> M. Prevalence of unwanted pregnancy in Iran: a systematic review and meta</w:t>
      </w:r>
      <w:r w:rsidRPr="00DC7F70">
        <w:rPr>
          <w:rFonts w:ascii="Cambria Math" w:hAnsi="Cambria Math" w:cs="Cambria Math"/>
        </w:rPr>
        <w:t>‐</w:t>
      </w:r>
      <w:r w:rsidRPr="00DC7F70">
        <w:rPr>
          <w:rFonts w:asciiTheme="majorBidi" w:hAnsiTheme="majorBidi" w:cstheme="majorBidi"/>
        </w:rPr>
        <w:t xml:space="preserve">analysis. </w:t>
      </w:r>
      <w:proofErr w:type="spellStart"/>
      <w:r w:rsidRPr="00EF1881">
        <w:rPr>
          <w:rFonts w:asciiTheme="majorBidi" w:hAnsiTheme="majorBidi" w:cstheme="majorBidi"/>
        </w:rPr>
        <w:t>Int</w:t>
      </w:r>
      <w:proofErr w:type="spellEnd"/>
      <w:r w:rsidRPr="00EF1881">
        <w:rPr>
          <w:rFonts w:asciiTheme="majorBidi" w:hAnsiTheme="majorBidi" w:cstheme="majorBidi"/>
        </w:rPr>
        <w:t xml:space="preserve"> J Health </w:t>
      </w:r>
      <w:proofErr w:type="spellStart"/>
      <w:r w:rsidRPr="00EF1881">
        <w:rPr>
          <w:rFonts w:asciiTheme="majorBidi" w:hAnsiTheme="majorBidi" w:cstheme="majorBidi"/>
        </w:rPr>
        <w:t>Plann</w:t>
      </w:r>
      <w:proofErr w:type="spellEnd"/>
      <w:r w:rsidRPr="00EF1881">
        <w:rPr>
          <w:rFonts w:asciiTheme="majorBidi" w:hAnsiTheme="majorBidi" w:cstheme="majorBidi"/>
        </w:rPr>
        <w:t xml:space="preserve"> Manage</w:t>
      </w:r>
      <w:r w:rsidRPr="00DC7F70">
        <w:rPr>
          <w:rFonts w:asciiTheme="majorBidi" w:hAnsiTheme="majorBidi" w:cstheme="majorBidi"/>
        </w:rPr>
        <w:t xml:space="preserve"> 2014;29(3).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12. </w:t>
      </w:r>
      <w:proofErr w:type="spellStart"/>
      <w:r w:rsidRPr="00DC7F70">
        <w:rPr>
          <w:rFonts w:asciiTheme="majorBidi" w:hAnsiTheme="majorBidi" w:cstheme="majorBidi"/>
        </w:rPr>
        <w:t>Izugbara</w:t>
      </w:r>
      <w:proofErr w:type="spellEnd"/>
      <w:r w:rsidRPr="00DC7F70">
        <w:rPr>
          <w:rFonts w:asciiTheme="majorBidi" w:hAnsiTheme="majorBidi" w:cstheme="majorBidi"/>
        </w:rPr>
        <w:t xml:space="preserve"> C. Household characteristics and unintended pregnancy among ever-married women in Nigeria. Social </w:t>
      </w:r>
      <w:r w:rsidRPr="006D1AA4">
        <w:rPr>
          <w:rFonts w:asciiTheme="majorBidi" w:hAnsiTheme="majorBidi" w:cstheme="majorBidi"/>
        </w:rPr>
        <w:t>Medicine</w:t>
      </w:r>
      <w:r w:rsidRPr="00DC7F70">
        <w:rPr>
          <w:rFonts w:asciiTheme="majorBidi" w:hAnsiTheme="majorBidi" w:cstheme="majorBidi"/>
        </w:rPr>
        <w:t xml:space="preserve"> 2013;8(1):4-10.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13. </w:t>
      </w:r>
      <w:proofErr w:type="spellStart"/>
      <w:r w:rsidRPr="00DC7F70">
        <w:rPr>
          <w:rFonts w:asciiTheme="majorBidi" w:hAnsiTheme="majorBidi" w:cstheme="majorBidi"/>
        </w:rPr>
        <w:t>Sabahelzain</w:t>
      </w:r>
      <w:proofErr w:type="spellEnd"/>
      <w:r w:rsidRPr="00DC7F70">
        <w:rPr>
          <w:rFonts w:asciiTheme="majorBidi" w:hAnsiTheme="majorBidi" w:cstheme="majorBidi"/>
        </w:rPr>
        <w:t xml:space="preserve"> M, </w:t>
      </w:r>
      <w:proofErr w:type="spellStart"/>
      <w:r w:rsidRPr="00DC7F70">
        <w:rPr>
          <w:rFonts w:asciiTheme="majorBidi" w:hAnsiTheme="majorBidi" w:cstheme="majorBidi"/>
        </w:rPr>
        <w:t>Abdalla</w:t>
      </w:r>
      <w:proofErr w:type="spellEnd"/>
      <w:r w:rsidRPr="00DC7F70">
        <w:rPr>
          <w:rFonts w:asciiTheme="majorBidi" w:hAnsiTheme="majorBidi" w:cstheme="majorBidi"/>
        </w:rPr>
        <w:t xml:space="preserve"> S, </w:t>
      </w:r>
      <w:proofErr w:type="spellStart"/>
      <w:r w:rsidRPr="00DC7F70">
        <w:rPr>
          <w:rFonts w:asciiTheme="majorBidi" w:hAnsiTheme="majorBidi" w:cstheme="majorBidi"/>
        </w:rPr>
        <w:t>Meraj</w:t>
      </w:r>
      <w:proofErr w:type="spellEnd"/>
      <w:r w:rsidRPr="00DC7F70">
        <w:rPr>
          <w:rFonts w:asciiTheme="majorBidi" w:hAnsiTheme="majorBidi" w:cstheme="majorBidi"/>
        </w:rPr>
        <w:t xml:space="preserve"> S, Mohamed E, </w:t>
      </w:r>
      <w:proofErr w:type="spellStart"/>
      <w:r w:rsidRPr="00DC7F70">
        <w:rPr>
          <w:rFonts w:asciiTheme="majorBidi" w:hAnsiTheme="majorBidi" w:cstheme="majorBidi"/>
        </w:rPr>
        <w:t>Almansour</w:t>
      </w:r>
      <w:proofErr w:type="spellEnd"/>
      <w:r w:rsidRPr="00DC7F70">
        <w:rPr>
          <w:rFonts w:asciiTheme="majorBidi" w:hAnsiTheme="majorBidi" w:cstheme="majorBidi"/>
        </w:rPr>
        <w:t xml:space="preserve"> M, </w:t>
      </w:r>
      <w:proofErr w:type="spellStart"/>
      <w:r w:rsidRPr="00DC7F70">
        <w:rPr>
          <w:rFonts w:asciiTheme="majorBidi" w:hAnsiTheme="majorBidi" w:cstheme="majorBidi"/>
        </w:rPr>
        <w:t>Medani</w:t>
      </w:r>
      <w:proofErr w:type="spellEnd"/>
      <w:r w:rsidRPr="00DC7F70">
        <w:rPr>
          <w:rFonts w:asciiTheme="majorBidi" w:hAnsiTheme="majorBidi" w:cstheme="majorBidi"/>
        </w:rPr>
        <w:t xml:space="preserve"> K, et al. Prevalence and factors associated with unintended pregnancy among married women in an urban and rural community, Khartoum state, Suda</w:t>
      </w:r>
      <w:r>
        <w:rPr>
          <w:rFonts w:asciiTheme="majorBidi" w:hAnsiTheme="majorBidi" w:cstheme="majorBidi"/>
        </w:rPr>
        <w:t>n. Global J Med Public Health</w:t>
      </w:r>
      <w:r w:rsidRPr="00DC7F70">
        <w:rPr>
          <w:rFonts w:asciiTheme="majorBidi" w:hAnsiTheme="majorBidi" w:cstheme="majorBidi"/>
        </w:rPr>
        <w:t xml:space="preserve"> 2014;3(4):1-9.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14. </w:t>
      </w:r>
      <w:proofErr w:type="spellStart"/>
      <w:r w:rsidRPr="00DC7F70">
        <w:rPr>
          <w:rFonts w:asciiTheme="majorBidi" w:hAnsiTheme="majorBidi" w:cstheme="majorBidi"/>
        </w:rPr>
        <w:t>Abayu</w:t>
      </w:r>
      <w:proofErr w:type="spellEnd"/>
      <w:r w:rsidRPr="00DC7F70">
        <w:rPr>
          <w:rFonts w:asciiTheme="majorBidi" w:hAnsiTheme="majorBidi" w:cstheme="majorBidi"/>
        </w:rPr>
        <w:t xml:space="preserve"> H, </w:t>
      </w:r>
      <w:proofErr w:type="spellStart"/>
      <w:r w:rsidRPr="00DC7F70">
        <w:rPr>
          <w:rFonts w:asciiTheme="majorBidi" w:hAnsiTheme="majorBidi" w:cstheme="majorBidi"/>
        </w:rPr>
        <w:t>Birhanu</w:t>
      </w:r>
      <w:proofErr w:type="spellEnd"/>
      <w:r w:rsidRPr="00DC7F70">
        <w:rPr>
          <w:rFonts w:asciiTheme="majorBidi" w:hAnsiTheme="majorBidi" w:cstheme="majorBidi"/>
        </w:rPr>
        <w:t xml:space="preserve"> Z, </w:t>
      </w:r>
      <w:proofErr w:type="spellStart"/>
      <w:r w:rsidRPr="00DC7F70">
        <w:rPr>
          <w:rFonts w:asciiTheme="majorBidi" w:hAnsiTheme="majorBidi" w:cstheme="majorBidi"/>
        </w:rPr>
        <w:t>Nega</w:t>
      </w:r>
      <w:proofErr w:type="spellEnd"/>
      <w:r w:rsidRPr="00DC7F70">
        <w:rPr>
          <w:rFonts w:asciiTheme="majorBidi" w:hAnsiTheme="majorBidi" w:cstheme="majorBidi"/>
        </w:rPr>
        <w:t xml:space="preserve"> A, </w:t>
      </w:r>
      <w:proofErr w:type="spellStart"/>
      <w:r w:rsidRPr="00DC7F70">
        <w:rPr>
          <w:rFonts w:asciiTheme="majorBidi" w:hAnsiTheme="majorBidi" w:cstheme="majorBidi"/>
        </w:rPr>
        <w:t>Kidanemariam</w:t>
      </w:r>
      <w:proofErr w:type="spellEnd"/>
      <w:r w:rsidRPr="00DC7F70">
        <w:rPr>
          <w:rFonts w:asciiTheme="majorBidi" w:hAnsiTheme="majorBidi" w:cstheme="majorBidi"/>
        </w:rPr>
        <w:t xml:space="preserve"> A. Prevalence and associated factors of unintended pregnancy in </w:t>
      </w:r>
      <w:proofErr w:type="spellStart"/>
      <w:r w:rsidRPr="00DC7F70">
        <w:rPr>
          <w:rFonts w:asciiTheme="majorBidi" w:hAnsiTheme="majorBidi" w:cstheme="majorBidi"/>
        </w:rPr>
        <w:t>Welkaite</w:t>
      </w:r>
      <w:proofErr w:type="spellEnd"/>
      <w:r w:rsidRPr="00DC7F70">
        <w:rPr>
          <w:rFonts w:asciiTheme="majorBidi" w:hAnsiTheme="majorBidi" w:cstheme="majorBidi"/>
        </w:rPr>
        <w:t xml:space="preserve"> </w:t>
      </w:r>
      <w:proofErr w:type="spellStart"/>
      <w:r w:rsidRPr="00DC7F70">
        <w:rPr>
          <w:rFonts w:asciiTheme="majorBidi" w:hAnsiTheme="majorBidi" w:cstheme="majorBidi"/>
        </w:rPr>
        <w:t>Woreda</w:t>
      </w:r>
      <w:proofErr w:type="spellEnd"/>
      <w:r w:rsidRPr="00DC7F70">
        <w:rPr>
          <w:rFonts w:asciiTheme="majorBidi" w:hAnsiTheme="majorBidi" w:cstheme="majorBidi"/>
        </w:rPr>
        <w:t xml:space="preserve">, </w:t>
      </w:r>
      <w:proofErr w:type="spellStart"/>
      <w:r w:rsidRPr="00DC7F70">
        <w:rPr>
          <w:rFonts w:asciiTheme="majorBidi" w:hAnsiTheme="majorBidi" w:cstheme="majorBidi"/>
        </w:rPr>
        <w:t>Tigray</w:t>
      </w:r>
      <w:proofErr w:type="spellEnd"/>
      <w:r w:rsidRPr="00DC7F70">
        <w:rPr>
          <w:rFonts w:asciiTheme="majorBidi" w:hAnsiTheme="majorBidi" w:cstheme="majorBidi"/>
        </w:rPr>
        <w:t xml:space="preserve"> and North Ethiopia</w:t>
      </w:r>
      <w:r>
        <w:rPr>
          <w:rFonts w:asciiTheme="majorBidi" w:hAnsiTheme="majorBidi" w:cstheme="majorBidi"/>
        </w:rPr>
        <w:t>: c</w:t>
      </w:r>
      <w:r w:rsidRPr="00DC7F70">
        <w:rPr>
          <w:rFonts w:asciiTheme="majorBidi" w:hAnsiTheme="majorBidi" w:cstheme="majorBidi"/>
        </w:rPr>
        <w:t xml:space="preserve">ross sectional study </w:t>
      </w:r>
      <w:r>
        <w:rPr>
          <w:rFonts w:asciiTheme="majorBidi" w:hAnsiTheme="majorBidi" w:cstheme="majorBidi"/>
        </w:rPr>
        <w:t xml:space="preserve">by 2012. J </w:t>
      </w:r>
      <w:proofErr w:type="spellStart"/>
      <w:r>
        <w:rPr>
          <w:rFonts w:asciiTheme="majorBidi" w:hAnsiTheme="majorBidi" w:cstheme="majorBidi"/>
        </w:rPr>
        <w:t>Preg</w:t>
      </w:r>
      <w:proofErr w:type="spellEnd"/>
      <w:r>
        <w:rPr>
          <w:rFonts w:asciiTheme="majorBidi" w:hAnsiTheme="majorBidi" w:cstheme="majorBidi"/>
        </w:rPr>
        <w:t xml:space="preserve"> Child Health</w:t>
      </w:r>
      <w:r w:rsidRPr="00DC7F70">
        <w:rPr>
          <w:rFonts w:asciiTheme="majorBidi" w:hAnsiTheme="majorBidi" w:cstheme="majorBidi"/>
        </w:rPr>
        <w:t xml:space="preserve"> 2015;2(137):2.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15. </w:t>
      </w:r>
      <w:proofErr w:type="spellStart"/>
      <w:r w:rsidRPr="00DC7F70">
        <w:rPr>
          <w:rFonts w:asciiTheme="majorBidi" w:hAnsiTheme="majorBidi" w:cstheme="majorBidi"/>
        </w:rPr>
        <w:t>Geda</w:t>
      </w:r>
      <w:proofErr w:type="spellEnd"/>
      <w:r w:rsidRPr="00DC7F70">
        <w:rPr>
          <w:rFonts w:asciiTheme="majorBidi" w:hAnsiTheme="majorBidi" w:cstheme="majorBidi"/>
        </w:rPr>
        <w:t xml:space="preserve"> N, </w:t>
      </w:r>
      <w:proofErr w:type="spellStart"/>
      <w:r w:rsidRPr="00DC7F70">
        <w:rPr>
          <w:rFonts w:asciiTheme="majorBidi" w:hAnsiTheme="majorBidi" w:cstheme="majorBidi"/>
        </w:rPr>
        <w:t>Lako</w:t>
      </w:r>
      <w:proofErr w:type="spellEnd"/>
      <w:r w:rsidRPr="00DC7F70">
        <w:rPr>
          <w:rFonts w:asciiTheme="majorBidi" w:hAnsiTheme="majorBidi" w:cstheme="majorBidi"/>
        </w:rPr>
        <w:t xml:space="preserve"> T. Unintended pregnancy among married women in </w:t>
      </w:r>
      <w:proofErr w:type="spellStart"/>
      <w:r w:rsidRPr="00DC7F70">
        <w:rPr>
          <w:rFonts w:asciiTheme="majorBidi" w:hAnsiTheme="majorBidi" w:cstheme="majorBidi"/>
        </w:rPr>
        <w:t>Damot</w:t>
      </w:r>
      <w:proofErr w:type="spellEnd"/>
      <w:r w:rsidRPr="00DC7F70">
        <w:rPr>
          <w:rFonts w:asciiTheme="majorBidi" w:hAnsiTheme="majorBidi" w:cstheme="majorBidi"/>
        </w:rPr>
        <w:t xml:space="preserve"> Gal</w:t>
      </w:r>
      <w:r>
        <w:rPr>
          <w:rFonts w:asciiTheme="majorBidi" w:hAnsiTheme="majorBidi" w:cstheme="majorBidi"/>
        </w:rPr>
        <w:t>e District, Southern Ethiopia: e</w:t>
      </w:r>
      <w:r w:rsidRPr="00DC7F70">
        <w:rPr>
          <w:rFonts w:asciiTheme="majorBidi" w:hAnsiTheme="majorBidi" w:cstheme="majorBidi"/>
        </w:rPr>
        <w:t>xamining the prevalence and risk facto</w:t>
      </w:r>
      <w:r>
        <w:rPr>
          <w:rFonts w:asciiTheme="majorBidi" w:hAnsiTheme="majorBidi" w:cstheme="majorBidi"/>
        </w:rPr>
        <w:t xml:space="preserve">rs. African Population Studies </w:t>
      </w:r>
      <w:r w:rsidRPr="00DC7F70">
        <w:rPr>
          <w:rFonts w:asciiTheme="majorBidi" w:hAnsiTheme="majorBidi" w:cstheme="majorBidi"/>
        </w:rPr>
        <w:t xml:space="preserve">2012;26(1). </w:t>
      </w:r>
    </w:p>
    <w:p w:rsidR="0094652F"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16. </w:t>
      </w:r>
      <w:proofErr w:type="spellStart"/>
      <w:r w:rsidRPr="006D1AA4">
        <w:rPr>
          <w:rFonts w:asciiTheme="majorBidi" w:hAnsiTheme="majorBidi" w:cstheme="majorBidi"/>
        </w:rPr>
        <w:t>Shaheen</w:t>
      </w:r>
      <w:proofErr w:type="spellEnd"/>
      <w:r w:rsidRPr="006D1AA4">
        <w:rPr>
          <w:rFonts w:asciiTheme="majorBidi" w:hAnsiTheme="majorBidi" w:cstheme="majorBidi"/>
        </w:rPr>
        <w:t xml:space="preserve"> AA, </w:t>
      </w:r>
      <w:proofErr w:type="spellStart"/>
      <w:r w:rsidRPr="006D1AA4">
        <w:rPr>
          <w:rFonts w:asciiTheme="majorBidi" w:hAnsiTheme="majorBidi" w:cstheme="majorBidi"/>
        </w:rPr>
        <w:t>Diaaeldin</w:t>
      </w:r>
      <w:proofErr w:type="spellEnd"/>
      <w:r w:rsidRPr="006D1AA4">
        <w:rPr>
          <w:rFonts w:asciiTheme="majorBidi" w:hAnsiTheme="majorBidi" w:cstheme="majorBidi"/>
        </w:rPr>
        <w:t xml:space="preserve"> M, </w:t>
      </w:r>
      <w:proofErr w:type="spellStart"/>
      <w:r w:rsidRPr="006D1AA4">
        <w:rPr>
          <w:rFonts w:asciiTheme="majorBidi" w:hAnsiTheme="majorBidi" w:cstheme="majorBidi"/>
        </w:rPr>
        <w:t>Chaaya</w:t>
      </w:r>
      <w:proofErr w:type="spellEnd"/>
      <w:r w:rsidRPr="006D1AA4">
        <w:rPr>
          <w:rFonts w:asciiTheme="majorBidi" w:hAnsiTheme="majorBidi" w:cstheme="majorBidi"/>
        </w:rPr>
        <w:t xml:space="preserve"> M, El </w:t>
      </w:r>
      <w:proofErr w:type="spellStart"/>
      <w:r w:rsidRPr="006D1AA4">
        <w:rPr>
          <w:rFonts w:asciiTheme="majorBidi" w:hAnsiTheme="majorBidi" w:cstheme="majorBidi"/>
        </w:rPr>
        <w:t>Roueiheb</w:t>
      </w:r>
      <w:proofErr w:type="spellEnd"/>
      <w:r w:rsidRPr="006D1AA4">
        <w:rPr>
          <w:rFonts w:asciiTheme="majorBidi" w:hAnsiTheme="majorBidi" w:cstheme="majorBidi"/>
        </w:rPr>
        <w:t xml:space="preserve"> Z. Unintended pregnancy in Egypt: evidence from the national study on women giving birth in 1999. East </w:t>
      </w:r>
      <w:proofErr w:type="spellStart"/>
      <w:r w:rsidRPr="006D1AA4">
        <w:rPr>
          <w:rFonts w:asciiTheme="majorBidi" w:hAnsiTheme="majorBidi" w:cstheme="majorBidi"/>
        </w:rPr>
        <w:t>Mediterr</w:t>
      </w:r>
      <w:proofErr w:type="spellEnd"/>
      <w:r w:rsidRPr="006D1AA4">
        <w:rPr>
          <w:rFonts w:asciiTheme="majorBidi" w:hAnsiTheme="majorBidi" w:cstheme="majorBidi"/>
        </w:rPr>
        <w:t xml:space="preserve"> Health J 2007;13(6):1392-404.</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17. </w:t>
      </w:r>
      <w:proofErr w:type="spellStart"/>
      <w:r w:rsidRPr="00DC7F70">
        <w:rPr>
          <w:rFonts w:asciiTheme="majorBidi" w:hAnsiTheme="majorBidi" w:cstheme="majorBidi"/>
        </w:rPr>
        <w:t>Erfani</w:t>
      </w:r>
      <w:proofErr w:type="spellEnd"/>
      <w:r w:rsidRPr="00DC7F70">
        <w:rPr>
          <w:rFonts w:asciiTheme="majorBidi" w:hAnsiTheme="majorBidi" w:cstheme="majorBidi"/>
        </w:rPr>
        <w:t xml:space="preserve"> A. Levels, trends, and determinants of unintended pregnancy in Iran: the role of contraceptive failures. </w:t>
      </w:r>
      <w:r w:rsidRPr="00A4772A">
        <w:rPr>
          <w:rFonts w:asciiTheme="majorBidi" w:hAnsiTheme="majorBidi" w:cstheme="majorBidi"/>
        </w:rPr>
        <w:t>S</w:t>
      </w:r>
      <w:r>
        <w:rPr>
          <w:rFonts w:asciiTheme="majorBidi" w:hAnsiTheme="majorBidi" w:cstheme="majorBidi"/>
        </w:rPr>
        <w:t xml:space="preserve">tud </w:t>
      </w:r>
      <w:proofErr w:type="spellStart"/>
      <w:r>
        <w:rPr>
          <w:rFonts w:asciiTheme="majorBidi" w:hAnsiTheme="majorBidi" w:cstheme="majorBidi"/>
        </w:rPr>
        <w:t>Fam</w:t>
      </w:r>
      <w:proofErr w:type="spellEnd"/>
      <w:r>
        <w:rPr>
          <w:rFonts w:asciiTheme="majorBidi" w:hAnsiTheme="majorBidi" w:cstheme="majorBidi"/>
        </w:rPr>
        <w:t xml:space="preserve"> Plann</w:t>
      </w:r>
      <w:r w:rsidRPr="00DC7F70">
        <w:rPr>
          <w:rFonts w:asciiTheme="majorBidi" w:hAnsiTheme="majorBidi" w:cstheme="majorBidi"/>
        </w:rPr>
        <w:t xml:space="preserve">2013;44(3):299-317.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18. </w:t>
      </w:r>
      <w:proofErr w:type="spellStart"/>
      <w:r w:rsidRPr="00DC7F70">
        <w:rPr>
          <w:rFonts w:asciiTheme="majorBidi" w:hAnsiTheme="majorBidi" w:cstheme="majorBidi"/>
        </w:rPr>
        <w:t>Sedgh</w:t>
      </w:r>
      <w:proofErr w:type="spellEnd"/>
      <w:r w:rsidRPr="00DC7F70">
        <w:rPr>
          <w:rFonts w:asciiTheme="majorBidi" w:hAnsiTheme="majorBidi" w:cstheme="majorBidi"/>
        </w:rPr>
        <w:t xml:space="preserve"> G, </w:t>
      </w:r>
      <w:proofErr w:type="spellStart"/>
      <w:r w:rsidRPr="00DC7F70">
        <w:rPr>
          <w:rFonts w:asciiTheme="majorBidi" w:hAnsiTheme="majorBidi" w:cstheme="majorBidi"/>
        </w:rPr>
        <w:t>Hussain</w:t>
      </w:r>
      <w:proofErr w:type="spellEnd"/>
      <w:r w:rsidRPr="00DC7F70">
        <w:rPr>
          <w:rFonts w:asciiTheme="majorBidi" w:hAnsiTheme="majorBidi" w:cstheme="majorBidi"/>
        </w:rPr>
        <w:t xml:space="preserve"> R. Reasons for contraceptive nonuse among women having unmet need for contraception in developing countries. </w:t>
      </w:r>
      <w:r>
        <w:rPr>
          <w:rFonts w:asciiTheme="majorBidi" w:hAnsiTheme="majorBidi" w:cstheme="majorBidi"/>
        </w:rPr>
        <w:t xml:space="preserve">Stud </w:t>
      </w:r>
      <w:proofErr w:type="spellStart"/>
      <w:r>
        <w:rPr>
          <w:rFonts w:asciiTheme="majorBidi" w:hAnsiTheme="majorBidi" w:cstheme="majorBidi"/>
        </w:rPr>
        <w:t>Fam</w:t>
      </w:r>
      <w:proofErr w:type="spellEnd"/>
      <w:r>
        <w:rPr>
          <w:rFonts w:asciiTheme="majorBidi" w:hAnsiTheme="majorBidi" w:cstheme="majorBidi"/>
        </w:rPr>
        <w:t xml:space="preserve"> </w:t>
      </w:r>
      <w:proofErr w:type="spellStart"/>
      <w:r>
        <w:rPr>
          <w:rFonts w:asciiTheme="majorBidi" w:hAnsiTheme="majorBidi" w:cstheme="majorBidi"/>
        </w:rPr>
        <w:t>Plann</w:t>
      </w:r>
      <w:proofErr w:type="spellEnd"/>
      <w:r w:rsidRPr="00DC7F70">
        <w:rPr>
          <w:rFonts w:asciiTheme="majorBidi" w:hAnsiTheme="majorBidi" w:cstheme="majorBidi"/>
        </w:rPr>
        <w:t xml:space="preserve"> 2014;45(2):151-69. </w:t>
      </w:r>
    </w:p>
    <w:p w:rsidR="0094652F" w:rsidRPr="00DC7F70"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 xml:space="preserve">19. Metcalfe A, </w:t>
      </w:r>
      <w:proofErr w:type="spellStart"/>
      <w:r w:rsidRPr="00DC7F70">
        <w:rPr>
          <w:rFonts w:asciiTheme="majorBidi" w:hAnsiTheme="majorBidi" w:cstheme="majorBidi"/>
        </w:rPr>
        <w:t>Talavlikar</w:t>
      </w:r>
      <w:proofErr w:type="spellEnd"/>
      <w:r w:rsidRPr="00DC7F70">
        <w:rPr>
          <w:rFonts w:asciiTheme="majorBidi" w:hAnsiTheme="majorBidi" w:cstheme="majorBidi"/>
        </w:rPr>
        <w:t xml:space="preserve"> R, du Prey B, Tough S. Exploring the relationship between socioeconomic factors, method of contraception and unintended pregnancy. </w:t>
      </w:r>
      <w:proofErr w:type="spellStart"/>
      <w:r>
        <w:rPr>
          <w:rFonts w:asciiTheme="majorBidi" w:hAnsiTheme="majorBidi" w:cstheme="majorBidi"/>
        </w:rPr>
        <w:t>Reprod</w:t>
      </w:r>
      <w:proofErr w:type="spellEnd"/>
      <w:r>
        <w:rPr>
          <w:rFonts w:asciiTheme="majorBidi" w:hAnsiTheme="majorBidi" w:cstheme="majorBidi"/>
        </w:rPr>
        <w:t xml:space="preserve"> Health</w:t>
      </w:r>
      <w:r w:rsidRPr="00DC7F70">
        <w:rPr>
          <w:rFonts w:asciiTheme="majorBidi" w:hAnsiTheme="majorBidi" w:cstheme="majorBidi"/>
        </w:rPr>
        <w:t xml:space="preserve"> 2016;13(1):28. </w:t>
      </w:r>
    </w:p>
    <w:p w:rsidR="0094652F"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20</w:t>
      </w:r>
      <w:r w:rsidRPr="006D1AA4">
        <w:rPr>
          <w:rFonts w:asciiTheme="majorBidi" w:hAnsiTheme="majorBidi" w:cstheme="majorBidi"/>
        </w:rPr>
        <w:t xml:space="preserve">.Wado YD, </w:t>
      </w:r>
      <w:proofErr w:type="spellStart"/>
      <w:r w:rsidRPr="006D1AA4">
        <w:rPr>
          <w:rFonts w:asciiTheme="majorBidi" w:hAnsiTheme="majorBidi" w:cstheme="majorBidi"/>
        </w:rPr>
        <w:t>Afework</w:t>
      </w:r>
      <w:proofErr w:type="spellEnd"/>
      <w:r w:rsidRPr="006D1AA4">
        <w:rPr>
          <w:rFonts w:asciiTheme="majorBidi" w:hAnsiTheme="majorBidi" w:cstheme="majorBidi"/>
        </w:rPr>
        <w:t xml:space="preserve"> MF, </w:t>
      </w:r>
      <w:proofErr w:type="spellStart"/>
      <w:r w:rsidRPr="006D1AA4">
        <w:rPr>
          <w:rFonts w:asciiTheme="majorBidi" w:hAnsiTheme="majorBidi" w:cstheme="majorBidi"/>
        </w:rPr>
        <w:t>Hindin</w:t>
      </w:r>
      <w:proofErr w:type="spellEnd"/>
      <w:r w:rsidRPr="006D1AA4">
        <w:rPr>
          <w:rFonts w:asciiTheme="majorBidi" w:hAnsiTheme="majorBidi" w:cstheme="majorBidi"/>
        </w:rPr>
        <w:t xml:space="preserve"> MJ. Unintended pregnancies and the use of </w:t>
      </w:r>
      <w:r w:rsidRPr="006D1AA4">
        <w:rPr>
          <w:rFonts w:asciiTheme="majorBidi" w:hAnsiTheme="majorBidi" w:cstheme="majorBidi"/>
        </w:rPr>
        <w:lastRenderedPageBreak/>
        <w:t xml:space="preserve">maternal health services in Southwestern Ethiopia. BMC </w:t>
      </w:r>
      <w:proofErr w:type="spellStart"/>
      <w:r w:rsidRPr="006D1AA4">
        <w:rPr>
          <w:rFonts w:asciiTheme="majorBidi" w:hAnsiTheme="majorBidi" w:cstheme="majorBidi"/>
        </w:rPr>
        <w:t>Int</w:t>
      </w:r>
      <w:proofErr w:type="spellEnd"/>
      <w:r w:rsidRPr="006D1AA4">
        <w:rPr>
          <w:rFonts w:asciiTheme="majorBidi" w:hAnsiTheme="majorBidi" w:cstheme="majorBidi"/>
        </w:rPr>
        <w:t xml:space="preserve"> Health Hum Rights 2013;13:36-43.</w:t>
      </w:r>
    </w:p>
    <w:p w:rsidR="0094652F" w:rsidRDefault="0094652F" w:rsidP="0094652F">
      <w:pPr>
        <w:pStyle w:val="Default"/>
        <w:widowControl w:val="0"/>
        <w:spacing w:after="240" w:line="276" w:lineRule="auto"/>
        <w:jc w:val="both"/>
        <w:rPr>
          <w:rFonts w:asciiTheme="majorBidi" w:hAnsiTheme="majorBidi" w:cstheme="majorBidi"/>
        </w:rPr>
      </w:pPr>
      <w:r w:rsidRPr="00DC7F70">
        <w:rPr>
          <w:rFonts w:asciiTheme="majorBidi" w:hAnsiTheme="majorBidi" w:cstheme="majorBidi"/>
        </w:rPr>
        <w:t>21.</w:t>
      </w:r>
      <w:r w:rsidRPr="00C10732">
        <w:rPr>
          <w:rFonts w:asciiTheme="majorBidi" w:hAnsiTheme="majorBidi" w:cstheme="majorBidi"/>
        </w:rPr>
        <w:t xml:space="preserve">Metwally AM, </w:t>
      </w:r>
      <w:proofErr w:type="spellStart"/>
      <w:r w:rsidRPr="00C10732">
        <w:rPr>
          <w:rFonts w:asciiTheme="majorBidi" w:hAnsiTheme="majorBidi" w:cstheme="majorBidi"/>
        </w:rPr>
        <w:t>Saleh</w:t>
      </w:r>
      <w:proofErr w:type="spellEnd"/>
      <w:r w:rsidRPr="00C10732">
        <w:rPr>
          <w:rFonts w:asciiTheme="majorBidi" w:hAnsiTheme="majorBidi" w:cstheme="majorBidi"/>
        </w:rPr>
        <w:t xml:space="preserve"> RM, </w:t>
      </w:r>
      <w:proofErr w:type="spellStart"/>
      <w:r w:rsidRPr="00C10732">
        <w:rPr>
          <w:rFonts w:asciiTheme="majorBidi" w:hAnsiTheme="majorBidi" w:cstheme="majorBidi"/>
        </w:rPr>
        <w:t>Abdelhamed</w:t>
      </w:r>
      <w:proofErr w:type="spellEnd"/>
      <w:r w:rsidRPr="00C10732">
        <w:rPr>
          <w:rFonts w:asciiTheme="majorBidi" w:hAnsiTheme="majorBidi" w:cstheme="majorBidi"/>
        </w:rPr>
        <w:t xml:space="preserve"> AM, </w:t>
      </w:r>
      <w:proofErr w:type="spellStart"/>
      <w:r w:rsidRPr="00C10732">
        <w:rPr>
          <w:rFonts w:asciiTheme="majorBidi" w:hAnsiTheme="majorBidi" w:cstheme="majorBidi"/>
        </w:rPr>
        <w:t>Salama</w:t>
      </w:r>
      <w:proofErr w:type="spellEnd"/>
      <w:r w:rsidRPr="00C10732">
        <w:rPr>
          <w:rFonts w:asciiTheme="majorBidi" w:hAnsiTheme="majorBidi" w:cstheme="majorBidi"/>
        </w:rPr>
        <w:t xml:space="preserve"> SI, Mores CW, </w:t>
      </w:r>
      <w:proofErr w:type="spellStart"/>
      <w:r w:rsidRPr="00C10732">
        <w:rPr>
          <w:rFonts w:asciiTheme="majorBidi" w:hAnsiTheme="majorBidi" w:cstheme="majorBidi"/>
        </w:rPr>
        <w:t>Shaaban</w:t>
      </w:r>
      <w:proofErr w:type="spellEnd"/>
      <w:r w:rsidRPr="00C10732">
        <w:rPr>
          <w:rFonts w:asciiTheme="majorBidi" w:hAnsiTheme="majorBidi" w:cstheme="majorBidi"/>
        </w:rPr>
        <w:t xml:space="preserve"> FA, et al. Determinants of unintended pregnancy and its impact on the health of women in some governorates of Upper Egypt. Journal of The Arab Society for Medical Research. 2015;10(1):1.</w:t>
      </w:r>
    </w:p>
    <w:p w:rsidR="0094652F" w:rsidRPr="00DC7F70" w:rsidRDefault="0094652F" w:rsidP="0094652F">
      <w:pPr>
        <w:pStyle w:val="Default"/>
        <w:widowControl w:val="0"/>
        <w:spacing w:after="240" w:line="276" w:lineRule="auto"/>
        <w:jc w:val="both"/>
        <w:rPr>
          <w:rFonts w:asciiTheme="majorBidi" w:hAnsiTheme="majorBidi" w:cstheme="majorBidi"/>
        </w:rPr>
      </w:pPr>
      <w:r>
        <w:rPr>
          <w:rFonts w:asciiTheme="majorBidi" w:hAnsiTheme="majorBidi" w:cstheme="majorBidi"/>
        </w:rPr>
        <w:t>22.</w:t>
      </w:r>
      <w:r w:rsidRPr="00DC7F70">
        <w:rPr>
          <w:rFonts w:asciiTheme="majorBidi" w:hAnsiTheme="majorBidi" w:cstheme="majorBidi"/>
        </w:rPr>
        <w:t xml:space="preserve">Mohllajee A, Curtis K, Morrow B, </w:t>
      </w:r>
      <w:proofErr w:type="spellStart"/>
      <w:r w:rsidRPr="00DC7F70">
        <w:rPr>
          <w:rFonts w:asciiTheme="majorBidi" w:hAnsiTheme="majorBidi" w:cstheme="majorBidi"/>
        </w:rPr>
        <w:t>Marchbanks</w:t>
      </w:r>
      <w:proofErr w:type="spellEnd"/>
      <w:r w:rsidRPr="00DC7F70">
        <w:rPr>
          <w:rFonts w:asciiTheme="majorBidi" w:hAnsiTheme="majorBidi" w:cstheme="majorBidi"/>
        </w:rPr>
        <w:t xml:space="preserve"> P. Pregnancy intention and its relationship to birth and maternal ou</w:t>
      </w:r>
      <w:r>
        <w:rPr>
          <w:rFonts w:asciiTheme="majorBidi" w:hAnsiTheme="majorBidi" w:cstheme="majorBidi"/>
        </w:rPr>
        <w:t>tcomes. Obstetrics &amp; Gynecology</w:t>
      </w:r>
      <w:r w:rsidRPr="00DC7F70">
        <w:rPr>
          <w:rFonts w:asciiTheme="majorBidi" w:hAnsiTheme="majorBidi" w:cstheme="majorBidi"/>
        </w:rPr>
        <w:t xml:space="preserve"> 2007;109(3):678-86. </w:t>
      </w:r>
    </w:p>
    <w:p w:rsidR="0094652F" w:rsidRDefault="0094652F" w:rsidP="0094652F">
      <w:pPr>
        <w:pStyle w:val="Default"/>
        <w:widowControl w:val="0"/>
        <w:jc w:val="both"/>
        <w:rPr>
          <w:rFonts w:asciiTheme="majorBidi" w:hAnsiTheme="majorBidi" w:cstheme="majorBidi"/>
        </w:rPr>
      </w:pPr>
      <w:r w:rsidRPr="00B05E9C">
        <w:rPr>
          <w:rFonts w:asciiTheme="majorBidi" w:hAnsiTheme="majorBidi" w:cstheme="majorBidi"/>
        </w:rPr>
        <w:t xml:space="preserve">23. Logan C, Holcombe E, </w:t>
      </w:r>
      <w:proofErr w:type="spellStart"/>
      <w:r w:rsidRPr="00B05E9C">
        <w:rPr>
          <w:rFonts w:asciiTheme="majorBidi" w:hAnsiTheme="majorBidi" w:cstheme="majorBidi"/>
        </w:rPr>
        <w:t>Manlove</w:t>
      </w:r>
      <w:proofErr w:type="spellEnd"/>
      <w:r w:rsidRPr="00B05E9C">
        <w:rPr>
          <w:rFonts w:asciiTheme="majorBidi" w:hAnsiTheme="majorBidi" w:cstheme="majorBidi"/>
        </w:rPr>
        <w:t xml:space="preserve"> J, Ryan S. The consequenc</w:t>
      </w:r>
      <w:r>
        <w:rPr>
          <w:rFonts w:asciiTheme="majorBidi" w:hAnsiTheme="majorBidi" w:cstheme="majorBidi"/>
        </w:rPr>
        <w:t>es of unintended childbearing: a</w:t>
      </w:r>
      <w:r w:rsidRPr="00B05E9C">
        <w:rPr>
          <w:rFonts w:asciiTheme="majorBidi" w:hAnsiTheme="majorBidi" w:cstheme="majorBidi"/>
        </w:rPr>
        <w:t xml:space="preserve"> white paper. 2007. Washington, DC: Child Trends and The National Campaign to Prevent Teen and Unplanned Pregnancy. 2011, 18 p</w:t>
      </w:r>
      <w:r>
        <w:rPr>
          <w:rFonts w:asciiTheme="majorBidi" w:hAnsiTheme="majorBidi" w:cstheme="majorBidi"/>
        </w:rPr>
        <w:t>.</w:t>
      </w:r>
    </w:p>
    <w:p w:rsidR="0094652F" w:rsidRPr="00DC7F70" w:rsidRDefault="0094652F" w:rsidP="0094652F">
      <w:pPr>
        <w:pStyle w:val="Default"/>
        <w:widowControl w:val="0"/>
        <w:jc w:val="both"/>
        <w:rPr>
          <w:rFonts w:asciiTheme="majorBidi" w:hAnsiTheme="majorBidi" w:cstheme="majorBidi"/>
        </w:rPr>
      </w:pPr>
    </w:p>
    <w:p w:rsidR="0094652F" w:rsidRPr="00DC7F70" w:rsidRDefault="0094652F" w:rsidP="0094652F">
      <w:pPr>
        <w:widowControl w:val="0"/>
        <w:bidi w:val="0"/>
        <w:spacing w:after="240"/>
        <w:contextualSpacing/>
        <w:jc w:val="both"/>
        <w:rPr>
          <w:rFonts w:asciiTheme="majorBidi" w:hAnsiTheme="majorBidi" w:cstheme="majorBidi"/>
          <w:sz w:val="24"/>
          <w:szCs w:val="24"/>
        </w:rPr>
      </w:pPr>
      <w:r w:rsidRPr="00DC7F70">
        <w:rPr>
          <w:rFonts w:asciiTheme="majorBidi" w:hAnsiTheme="majorBidi" w:cstheme="majorBidi"/>
          <w:sz w:val="24"/>
          <w:szCs w:val="24"/>
        </w:rPr>
        <w:t xml:space="preserve">24. </w:t>
      </w:r>
      <w:r w:rsidRPr="000E7D1D">
        <w:rPr>
          <w:rFonts w:asciiTheme="majorBidi" w:hAnsiTheme="majorBidi" w:cstheme="majorBidi"/>
          <w:sz w:val="24"/>
          <w:szCs w:val="24"/>
        </w:rPr>
        <w:t xml:space="preserve">Hall JA, Barrett G, </w:t>
      </w:r>
      <w:proofErr w:type="spellStart"/>
      <w:r w:rsidRPr="000E7D1D">
        <w:rPr>
          <w:rFonts w:asciiTheme="majorBidi" w:hAnsiTheme="majorBidi" w:cstheme="majorBidi"/>
          <w:sz w:val="24"/>
          <w:szCs w:val="24"/>
        </w:rPr>
        <w:t>Phiri</w:t>
      </w:r>
      <w:proofErr w:type="spellEnd"/>
      <w:r w:rsidRPr="000E7D1D">
        <w:rPr>
          <w:rFonts w:asciiTheme="majorBidi" w:hAnsiTheme="majorBidi" w:cstheme="majorBidi"/>
          <w:sz w:val="24"/>
          <w:szCs w:val="24"/>
        </w:rPr>
        <w:t xml:space="preserve"> T, </w:t>
      </w:r>
      <w:proofErr w:type="spellStart"/>
      <w:r w:rsidRPr="000E7D1D">
        <w:rPr>
          <w:rFonts w:asciiTheme="majorBidi" w:hAnsiTheme="majorBidi" w:cstheme="majorBidi"/>
          <w:sz w:val="24"/>
          <w:szCs w:val="24"/>
        </w:rPr>
        <w:t>Copas</w:t>
      </w:r>
      <w:proofErr w:type="spellEnd"/>
      <w:r w:rsidRPr="000E7D1D">
        <w:rPr>
          <w:rFonts w:asciiTheme="majorBidi" w:hAnsiTheme="majorBidi" w:cstheme="majorBidi"/>
          <w:sz w:val="24"/>
          <w:szCs w:val="24"/>
        </w:rPr>
        <w:t xml:space="preserve"> A, </w:t>
      </w:r>
      <w:proofErr w:type="spellStart"/>
      <w:r w:rsidRPr="000E7D1D">
        <w:rPr>
          <w:rFonts w:asciiTheme="majorBidi" w:hAnsiTheme="majorBidi" w:cstheme="majorBidi"/>
          <w:sz w:val="24"/>
          <w:szCs w:val="24"/>
        </w:rPr>
        <w:t>Malata</w:t>
      </w:r>
      <w:proofErr w:type="spellEnd"/>
      <w:r w:rsidRPr="000E7D1D">
        <w:rPr>
          <w:rFonts w:asciiTheme="majorBidi" w:hAnsiTheme="majorBidi" w:cstheme="majorBidi"/>
          <w:sz w:val="24"/>
          <w:szCs w:val="24"/>
        </w:rPr>
        <w:t xml:space="preserve"> A, Stephenson J</w:t>
      </w:r>
      <w:r w:rsidRPr="003C4F7F">
        <w:rPr>
          <w:rFonts w:asciiTheme="majorBidi" w:hAnsiTheme="majorBidi" w:cstheme="majorBidi"/>
          <w:sz w:val="24"/>
          <w:szCs w:val="24"/>
        </w:rPr>
        <w:t xml:space="preserve">. Prevalence and determinants of unintended pregnancy in </w:t>
      </w:r>
      <w:proofErr w:type="spellStart"/>
      <w:r w:rsidRPr="003C4F7F">
        <w:rPr>
          <w:rFonts w:asciiTheme="majorBidi" w:hAnsiTheme="majorBidi" w:cstheme="majorBidi"/>
          <w:sz w:val="24"/>
          <w:szCs w:val="24"/>
        </w:rPr>
        <w:t>Mchinji</w:t>
      </w:r>
      <w:proofErr w:type="spellEnd"/>
      <w:r w:rsidRPr="003C4F7F">
        <w:rPr>
          <w:rFonts w:asciiTheme="majorBidi" w:hAnsiTheme="majorBidi" w:cstheme="majorBidi"/>
          <w:sz w:val="24"/>
          <w:szCs w:val="24"/>
        </w:rPr>
        <w:t xml:space="preserve"> District, Malawi; using a conceptual hierarchy to inform analysis. </w:t>
      </w:r>
      <w:proofErr w:type="spellStart"/>
      <w:r w:rsidRPr="003C4F7F">
        <w:rPr>
          <w:rFonts w:asciiTheme="majorBidi" w:hAnsiTheme="majorBidi" w:cstheme="majorBidi"/>
          <w:sz w:val="24"/>
          <w:szCs w:val="24"/>
        </w:rPr>
        <w:t>PLoS</w:t>
      </w:r>
      <w:proofErr w:type="spellEnd"/>
      <w:r w:rsidRPr="003C4F7F">
        <w:rPr>
          <w:rFonts w:asciiTheme="majorBidi" w:hAnsiTheme="majorBidi" w:cstheme="majorBidi"/>
          <w:sz w:val="24"/>
          <w:szCs w:val="24"/>
        </w:rPr>
        <w:t xml:space="preserve"> One 2016;11(10):</w:t>
      </w:r>
      <w:bookmarkStart w:id="2" w:name="_GoBack"/>
      <w:bookmarkEnd w:id="2"/>
      <w:r w:rsidRPr="003C4F7F">
        <w:rPr>
          <w:rFonts w:asciiTheme="majorBidi" w:hAnsiTheme="majorBidi" w:cstheme="majorBidi"/>
          <w:sz w:val="24"/>
          <w:szCs w:val="24"/>
        </w:rPr>
        <w:t>e0165621.</w:t>
      </w:r>
    </w:p>
    <w:p w:rsidR="00E427B9" w:rsidRPr="00DC7F70" w:rsidRDefault="00E427B9" w:rsidP="00684350">
      <w:pPr>
        <w:pStyle w:val="Default"/>
        <w:widowControl w:val="0"/>
        <w:spacing w:after="240" w:line="360" w:lineRule="auto"/>
        <w:jc w:val="both"/>
        <w:rPr>
          <w:rFonts w:asciiTheme="majorBidi" w:hAnsiTheme="majorBidi" w:cstheme="majorBidi"/>
        </w:rPr>
      </w:pPr>
    </w:p>
    <w:p w:rsidR="00684350" w:rsidRPr="00982C52" w:rsidRDefault="00684350" w:rsidP="00D619EA">
      <w:pPr>
        <w:pStyle w:val="Default"/>
        <w:widowControl w:val="0"/>
        <w:spacing w:after="240" w:line="360" w:lineRule="auto"/>
        <w:jc w:val="both"/>
        <w:rPr>
          <w:rFonts w:asciiTheme="majorBidi" w:hAnsiTheme="majorBidi" w:cstheme="majorBidi"/>
        </w:rPr>
      </w:pPr>
    </w:p>
    <w:p w:rsidR="0094652F" w:rsidRDefault="0094652F" w:rsidP="00982C52">
      <w:pPr>
        <w:bidi w:val="0"/>
        <w:jc w:val="both"/>
        <w:rPr>
          <w:lang w:bidi="ar-EG"/>
        </w:rPr>
      </w:pPr>
    </w:p>
    <w:sectPr w:rsidR="0094652F" w:rsidSect="0026009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4393A"/>
    <w:multiLevelType w:val="hybridMultilevel"/>
    <w:tmpl w:val="7910D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982C52"/>
    <w:rsid w:val="000B4042"/>
    <w:rsid w:val="00260099"/>
    <w:rsid w:val="002E5D8C"/>
    <w:rsid w:val="00684350"/>
    <w:rsid w:val="0094652F"/>
    <w:rsid w:val="00982C52"/>
    <w:rsid w:val="00AD2304"/>
    <w:rsid w:val="00D619EA"/>
    <w:rsid w:val="00E427B9"/>
    <w:rsid w:val="00EB21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99"/>
    <w:pPr>
      <w:bidi/>
    </w:pPr>
  </w:style>
  <w:style w:type="paragraph" w:styleId="Heading1">
    <w:name w:val="heading 1"/>
    <w:basedOn w:val="Normal"/>
    <w:next w:val="Normal"/>
    <w:link w:val="Heading1Char"/>
    <w:uiPriority w:val="9"/>
    <w:qFormat/>
    <w:rsid w:val="00982C52"/>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2C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982C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82C52"/>
    <w:rPr>
      <w:color w:val="0000FF" w:themeColor="hyperlink"/>
      <w:u w:val="single"/>
    </w:rPr>
  </w:style>
  <w:style w:type="paragraph" w:styleId="BalloonText">
    <w:name w:val="Balloon Text"/>
    <w:basedOn w:val="Normal"/>
    <w:link w:val="BalloonTextChar"/>
    <w:uiPriority w:val="99"/>
    <w:semiHidden/>
    <w:unhideWhenUsed/>
    <w:rsid w:val="00684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350"/>
    <w:rPr>
      <w:rFonts w:ascii="Tahoma" w:hAnsi="Tahoma" w:cs="Tahoma"/>
      <w:sz w:val="16"/>
      <w:szCs w:val="16"/>
    </w:rPr>
  </w:style>
  <w:style w:type="table" w:styleId="TableGrid">
    <w:name w:val="Table Grid"/>
    <w:basedOn w:val="TableNormal"/>
    <w:uiPriority w:val="59"/>
    <w:rsid w:val="0068435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348/en/"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EG"/>
  <c:chart>
    <c:autoTitleDeleted val="1"/>
    <c:plotArea>
      <c:layout/>
      <c:pieChart>
        <c:varyColors val="1"/>
        <c:ser>
          <c:idx val="0"/>
          <c:order val="0"/>
          <c:tx>
            <c:strRef>
              <c:f>Sheet1!$B$1</c:f>
              <c:strCache>
                <c:ptCount val="1"/>
                <c:pt idx="0">
                  <c:v>Column1</c:v>
                </c:pt>
              </c:strCache>
            </c:strRef>
          </c:tx>
          <c:explosion val="10"/>
          <c:dPt>
            <c:idx val="0"/>
            <c:spPr>
              <a:gradFill>
                <a:gsLst>
                  <a:gs pos="0">
                    <a:srgbClr val="00B05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7A05-41F2-849F-0051B1688A41}"/>
              </c:ext>
            </c:extLst>
          </c:dPt>
          <c:dPt>
            <c:idx val="1"/>
            <c:spPr>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7A05-41F2-849F-0051B1688A41}"/>
              </c:ext>
            </c:extLst>
          </c:dPt>
          <c:dPt>
            <c:idx val="2"/>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7A05-41F2-849F-0051B1688A41}"/>
              </c:ext>
            </c:extLst>
          </c:dPt>
          <c:dLbls>
            <c:dLbl>
              <c:idx val="0"/>
              <c:layout>
                <c:manualLayout>
                  <c:x val="-9.1202427821522311E-2"/>
                  <c:y val="8.9521934758155244E-2"/>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bg1"/>
                      </a:solidFill>
                      <a:latin typeface="+mn-lt"/>
                      <a:ea typeface="+mn-ea"/>
                      <a:cs typeface="+mn-cs"/>
                    </a:defRPr>
                  </a:pPr>
                  <a:endParaRPr lang="ar-EG"/>
                </a:p>
              </c:txPr>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A05-41F2-849F-0051B1688A41}"/>
                </c:ext>
              </c:extLst>
            </c:dLbl>
            <c:dLbl>
              <c:idx val="1"/>
              <c:layout>
                <c:manualLayout>
                  <c:x val="-0.16615121026538338"/>
                  <c:y val="2.0150606174228185E-2"/>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bg1"/>
                      </a:solidFill>
                      <a:latin typeface="+mn-lt"/>
                      <a:ea typeface="+mn-ea"/>
                      <a:cs typeface="+mn-cs"/>
                    </a:defRPr>
                  </a:pPr>
                  <a:endParaRPr lang="ar-EG"/>
                </a:p>
              </c:txPr>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A05-41F2-849F-0051B1688A41}"/>
                </c:ext>
              </c:extLst>
            </c:dLbl>
            <c:dLbl>
              <c:idx val="2"/>
              <c:layout>
                <c:manualLayout>
                  <c:x val="0.19614792942548856"/>
                  <c:y val="-0.19953287089113894"/>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bg1"/>
                      </a:solidFill>
                      <a:latin typeface="+mn-lt"/>
                      <a:ea typeface="+mn-ea"/>
                      <a:cs typeface="+mn-cs"/>
                    </a:defRPr>
                  </a:pPr>
                  <a:endParaRPr lang="ar-EG"/>
                </a:p>
              </c:txPr>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A05-41F2-849F-0051B1688A41}"/>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bg1"/>
                    </a:solidFill>
                    <a:latin typeface="+mn-lt"/>
                    <a:ea typeface="+mn-ea"/>
                    <a:cs typeface="+mn-cs"/>
                  </a:defRPr>
                </a:pPr>
                <a:endParaRPr lang="ar-EG"/>
              </a:p>
            </c:txPr>
            <c:dLblPos val="inEnd"/>
            <c:showVal val="1"/>
            <c:showCatName val="1"/>
            <c:separator>
</c:separator>
            <c:extLst xmlns:c16r2="http://schemas.microsoft.com/office/drawing/2015/06/chart">
              <c:ext xmlns:c15="http://schemas.microsoft.com/office/drawing/2012/chart" uri="{CE6537A1-D6FC-4f65-9D91-7224C49458BB}"/>
            </c:extLst>
          </c:dLbls>
          <c:cat>
            <c:strRef>
              <c:f>Sheet1!$A$2:$A$4</c:f>
              <c:strCache>
                <c:ptCount val="3"/>
                <c:pt idx="0">
                  <c:v>Unwanted</c:v>
                </c:pt>
                <c:pt idx="1">
                  <c:v>Mistimed</c:v>
                </c:pt>
                <c:pt idx="2">
                  <c:v>Intended</c:v>
                </c:pt>
              </c:strCache>
            </c:strRef>
          </c:cat>
          <c:val>
            <c:numRef>
              <c:f>Sheet1!$B$2:$B$4</c:f>
              <c:numCache>
                <c:formatCode>0.0%</c:formatCode>
                <c:ptCount val="3"/>
                <c:pt idx="0">
                  <c:v>0.13</c:v>
                </c:pt>
                <c:pt idx="1">
                  <c:v>0.17700000000000021</c:v>
                </c:pt>
                <c:pt idx="2">
                  <c:v>0.69300000000000073</c:v>
                </c:pt>
              </c:numCache>
            </c:numRef>
          </c:val>
          <c:extLst xmlns:c16r2="http://schemas.microsoft.com/office/drawing/2015/06/chart">
            <c:ext xmlns:c16="http://schemas.microsoft.com/office/drawing/2014/chart" uri="{C3380CC4-5D6E-409C-BE32-E72D297353CC}">
              <c16:uniqueId val="{00000006-7A05-41F2-849F-0051B1688A41}"/>
            </c:ext>
          </c:extLst>
        </c:ser>
        <c:dLbls>
          <c:showPercent val="1"/>
        </c:dLbls>
        <c:firstSliceAng val="0"/>
      </c:pieChart>
      <c:spPr>
        <a:noFill/>
        <a:ln>
          <a:noFill/>
        </a:ln>
        <a:effectLst/>
      </c:spPr>
    </c:plotArea>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ar-EG"/>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EG"/>
  <c:chart>
    <c:autoTitleDeleted val="1"/>
    <c:plotArea>
      <c:layout/>
      <c:pieChart>
        <c:varyColors val="1"/>
        <c:ser>
          <c:idx val="0"/>
          <c:order val="0"/>
          <c:tx>
            <c:strRef>
              <c:f>Sheet1!$B$1</c:f>
              <c:strCache>
                <c:ptCount val="1"/>
                <c:pt idx="0">
                  <c:v>Column1</c:v>
                </c:pt>
              </c:strCache>
            </c:strRef>
          </c:tx>
          <c:explosion val="8"/>
          <c:dPt>
            <c:idx val="0"/>
            <c:spPr>
              <a:gradFill>
                <a:gsLst>
                  <a:gs pos="0">
                    <a:srgbClr val="00B05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FFF0-4596-99DB-224973B6BF77}"/>
              </c:ext>
            </c:extLst>
          </c:dPt>
          <c:dPt>
            <c:idx val="1"/>
            <c:spPr>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FFF0-4596-99DB-224973B6BF77}"/>
              </c:ext>
            </c:extLst>
          </c:dPt>
          <c:dPt>
            <c:idx val="2"/>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FFF0-4596-99DB-224973B6BF77}"/>
              </c:ext>
            </c:extLst>
          </c:dPt>
          <c:dPt>
            <c:idx val="3"/>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FFF0-4596-99DB-224973B6BF77}"/>
              </c:ext>
            </c:extLst>
          </c:dPt>
          <c:dPt>
            <c:idx val="4"/>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FFF0-4596-99DB-224973B6BF77}"/>
              </c:ext>
            </c:extLst>
          </c:dPt>
          <c:dLbls>
            <c:dLbl>
              <c:idx val="0"/>
              <c:layout>
                <c:manualLayout>
                  <c:x val="-0.12486156678331876"/>
                  <c:y val="8.5375578052743525E-2"/>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bg1"/>
                      </a:solidFill>
                      <a:latin typeface="+mn-lt"/>
                      <a:ea typeface="+mn-ea"/>
                      <a:cs typeface="+mn-cs"/>
                    </a:defRPr>
                  </a:pPr>
                  <a:endParaRPr lang="ar-EG"/>
                </a:p>
              </c:txPr>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FF0-4596-99DB-224973B6BF77}"/>
                </c:ext>
              </c:extLst>
            </c:dLbl>
            <c:dLbl>
              <c:idx val="1"/>
              <c:layout>
                <c:manualLayout>
                  <c:x val="-5.498505395158948E-3"/>
                  <c:y val="-0.27767747781527391"/>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bg1"/>
                      </a:solidFill>
                      <a:latin typeface="+mn-lt"/>
                      <a:ea typeface="+mn-ea"/>
                      <a:cs typeface="+mn-cs"/>
                    </a:defRPr>
                  </a:pPr>
                  <a:endParaRPr lang="ar-EG"/>
                </a:p>
              </c:txPr>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FF0-4596-99DB-224973B6BF77}"/>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bg1"/>
                      </a:solidFill>
                      <a:latin typeface="+mn-lt"/>
                      <a:ea typeface="+mn-ea"/>
                      <a:cs typeface="+mn-cs"/>
                    </a:defRPr>
                  </a:pPr>
                  <a:endParaRPr lang="ar-EG"/>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FF0-4596-99DB-224973B6BF77}"/>
                </c:ext>
              </c:extLst>
            </c:dLbl>
            <c:dLbl>
              <c:idx val="3"/>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solidFill>
                      <a:latin typeface="+mn-lt"/>
                      <a:ea typeface="+mn-ea"/>
                      <a:cs typeface="+mn-cs"/>
                    </a:defRPr>
                  </a:pPr>
                  <a:endParaRPr lang="ar-EG"/>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FF0-4596-99DB-224973B6BF77}"/>
                </c:ext>
              </c:extLst>
            </c:dLbl>
            <c:dLbl>
              <c:idx val="4"/>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solidFill>
                      <a:latin typeface="+mn-lt"/>
                      <a:ea typeface="+mn-ea"/>
                      <a:cs typeface="+mn-cs"/>
                    </a:defRPr>
                  </a:pPr>
                  <a:endParaRPr lang="ar-EG"/>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FF0-4596-99DB-224973B6BF77}"/>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bg1"/>
                    </a:solidFill>
                    <a:latin typeface="+mn-lt"/>
                    <a:ea typeface="+mn-ea"/>
                    <a:cs typeface="+mn-cs"/>
                  </a:defRPr>
                </a:pPr>
                <a:endParaRPr lang="ar-EG"/>
              </a:p>
            </c:txPr>
            <c:dLblPos val="bestFit"/>
            <c:showVal val="1"/>
            <c:showCatName val="1"/>
            <c:separator>
</c:separator>
            <c:extLst xmlns:c16r2="http://schemas.microsoft.com/office/drawing/2015/06/chart">
              <c:ext xmlns:c15="http://schemas.microsoft.com/office/drawing/2012/chart" uri="{CE6537A1-D6FC-4f65-9D91-7224C49458BB}"/>
            </c:extLst>
          </c:dLbls>
          <c:cat>
            <c:strRef>
              <c:f>Sheet1!$A$2:$A$6</c:f>
              <c:strCache>
                <c:ptCount val="5"/>
                <c:pt idx="0">
                  <c:v>POPs</c:v>
                </c:pt>
                <c:pt idx="1">
                  <c:v>COCs</c:v>
                </c:pt>
                <c:pt idx="2">
                  <c:v>Natural</c:v>
                </c:pt>
                <c:pt idx="3">
                  <c:v>Barrier/Chemical </c:v>
                </c:pt>
                <c:pt idx="4">
                  <c:v>Injections</c:v>
                </c:pt>
              </c:strCache>
            </c:strRef>
          </c:cat>
          <c:val>
            <c:numRef>
              <c:f>Sheet1!$B$2:$B$6</c:f>
              <c:numCache>
                <c:formatCode>0.0%</c:formatCode>
                <c:ptCount val="5"/>
                <c:pt idx="0">
                  <c:v>0.34330000000000038</c:v>
                </c:pt>
                <c:pt idx="1">
                  <c:v>0.31330000000000074</c:v>
                </c:pt>
                <c:pt idx="2">
                  <c:v>0.20900000000000021</c:v>
                </c:pt>
                <c:pt idx="3">
                  <c:v>0.10450000000000002</c:v>
                </c:pt>
                <c:pt idx="4">
                  <c:v>2.9899999999999999E-2</c:v>
                </c:pt>
              </c:numCache>
            </c:numRef>
          </c:val>
          <c:extLst xmlns:c16r2="http://schemas.microsoft.com/office/drawing/2015/06/chart">
            <c:ext xmlns:c16="http://schemas.microsoft.com/office/drawing/2014/chart" uri="{C3380CC4-5D6E-409C-BE32-E72D297353CC}">
              <c16:uniqueId val="{0000000A-FFF0-4596-99DB-224973B6BF77}"/>
            </c:ext>
          </c:extLst>
        </c:ser>
        <c:dLbls>
          <c:showPercent val="1"/>
        </c:dLbls>
        <c:firstSliceAng val="0"/>
      </c:pieChart>
      <c:spPr>
        <a:noFill/>
        <a:ln>
          <a:noFill/>
        </a:ln>
        <a:effectLst/>
      </c:spPr>
    </c:plotArea>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ar-EG"/>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EG"/>
  <c:chart>
    <c:autoTitleDeleted val="1"/>
    <c:plotArea>
      <c:layout/>
      <c:barChart>
        <c:barDir val="col"/>
        <c:grouping val="clustered"/>
        <c:varyColors val="1"/>
        <c:ser>
          <c:idx val="0"/>
          <c:order val="0"/>
          <c:tx>
            <c:strRef>
              <c:f>Sheet1!$B$1</c:f>
              <c:strCache>
                <c:ptCount val="1"/>
                <c:pt idx="0">
                  <c:v>Series 1</c:v>
                </c:pt>
              </c:strCache>
            </c:strRef>
          </c:tx>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043F-4D26-8428-143603B886A9}"/>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3-043F-4D26-8428-143603B886A9}"/>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043F-4D26-8428-143603B886A9}"/>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7-043F-4D26-8428-143603B886A9}"/>
              </c:ext>
            </c:extLst>
          </c:dPt>
          <c:dPt>
            <c:idx val="4"/>
            <c:spPr>
              <a:solidFill>
                <a:schemeClr val="accent5"/>
              </a:solidFill>
              <a:ln>
                <a:noFill/>
              </a:ln>
              <a:effectLst/>
            </c:spPr>
            <c:extLst xmlns:c16r2="http://schemas.microsoft.com/office/drawing/2015/06/chart">
              <c:ext xmlns:c16="http://schemas.microsoft.com/office/drawing/2014/chart" uri="{C3380CC4-5D6E-409C-BE32-E72D297353CC}">
                <c16:uniqueId val="{00000009-043F-4D26-8428-143603B886A9}"/>
              </c:ext>
            </c:extLst>
          </c:dPt>
          <c:dPt>
            <c:idx val="5"/>
            <c:spPr>
              <a:solidFill>
                <a:schemeClr val="accent6"/>
              </a:solidFill>
              <a:ln>
                <a:noFill/>
              </a:ln>
              <a:effectLst/>
            </c:spPr>
            <c:extLst xmlns:c16r2="http://schemas.microsoft.com/office/drawing/2015/06/chart">
              <c:ext xmlns:c16="http://schemas.microsoft.com/office/drawing/2014/chart" uri="{C3380CC4-5D6E-409C-BE32-E72D297353CC}">
                <c16:uniqueId val="{0000000B-043F-4D26-8428-143603B886A9}"/>
              </c:ext>
            </c:extLst>
          </c:dPt>
          <c:dPt>
            <c:idx val="6"/>
            <c:spPr>
              <a:solidFill>
                <a:schemeClr val="accent1">
                  <a:lumMod val="60000"/>
                </a:schemeClr>
              </a:solidFill>
              <a:ln>
                <a:noFill/>
              </a:ln>
              <a:effectLst/>
            </c:spPr>
            <c:extLst xmlns:c16r2="http://schemas.microsoft.com/office/drawing/2015/06/chart">
              <c:ext xmlns:c16="http://schemas.microsoft.com/office/drawing/2014/chart" uri="{C3380CC4-5D6E-409C-BE32-E72D297353CC}">
                <c16:uniqueId val="{0000000D-043F-4D26-8428-143603B886A9}"/>
              </c:ext>
            </c:extLst>
          </c:dPt>
          <c:dPt>
            <c:idx val="7"/>
            <c:spPr>
              <a:solidFill>
                <a:schemeClr val="accent2">
                  <a:lumMod val="60000"/>
                </a:schemeClr>
              </a:solidFill>
              <a:ln>
                <a:noFill/>
              </a:ln>
              <a:effectLst/>
            </c:spPr>
            <c:extLst xmlns:c16r2="http://schemas.microsoft.com/office/drawing/2015/06/chart">
              <c:ext xmlns:c16="http://schemas.microsoft.com/office/drawing/2014/chart" uri="{C3380CC4-5D6E-409C-BE32-E72D297353CC}">
                <c16:uniqueId val="{0000000F-043F-4D26-8428-143603B886A9}"/>
              </c:ext>
            </c:extLst>
          </c:dPt>
          <c:dLbls>
            <c:spPr>
              <a:noFill/>
              <a:ln>
                <a:noFill/>
              </a:ln>
              <a:effectLst/>
            </c:spPr>
            <c:txPr>
              <a:bodyPr rot="0" spcFirstLastPara="1" vertOverflow="ellipsis" vert="horz" wrap="square" lIns="38100" tIns="19050" rIns="38100" bIns="19050" anchor="ctr" anchorCtr="1">
                <a:spAutoFit/>
              </a:bodyPr>
              <a:lstStyle/>
              <a:p>
                <a:pPr>
                  <a:defRPr lang="en-US" sz="700" b="1" i="0" u="none" strike="noStrike" kern="1200" baseline="0">
                    <a:solidFill>
                      <a:schemeClr val="tx1">
                        <a:lumMod val="75000"/>
                        <a:lumOff val="25000"/>
                      </a:schemeClr>
                    </a:solidFill>
                    <a:latin typeface="+mn-lt"/>
                    <a:ea typeface="+mn-ea"/>
                    <a:cs typeface="+mn-cs"/>
                  </a:defRPr>
                </a:pPr>
                <a:endParaRPr lang="ar-EG"/>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Side effects/health problems</c:v>
                </c:pt>
                <c:pt idx="1">
                  <c:v>Husband opposed</c:v>
                </c:pt>
                <c:pt idx="2">
                  <c:v>Don't expect</c:v>
                </c:pt>
                <c:pt idx="3">
                  <c:v>Post partum/lactational amenorrhea</c:v>
                </c:pt>
                <c:pt idx="4">
                  <c:v>Other opposed</c:v>
                </c:pt>
                <c:pt idx="5">
                  <c:v>Don't care</c:v>
                </c:pt>
                <c:pt idx="6">
                  <c:v>Unaware</c:v>
                </c:pt>
                <c:pt idx="7">
                  <c:v>Diffeclut access</c:v>
                </c:pt>
              </c:strCache>
            </c:strRef>
          </c:cat>
          <c:val>
            <c:numRef>
              <c:f>Sheet1!$B$2:$B$9</c:f>
              <c:numCache>
                <c:formatCode>0.0</c:formatCode>
                <c:ptCount val="8"/>
                <c:pt idx="0">
                  <c:v>28.8</c:v>
                </c:pt>
                <c:pt idx="1">
                  <c:v>27.1</c:v>
                </c:pt>
                <c:pt idx="2">
                  <c:v>16.22</c:v>
                </c:pt>
                <c:pt idx="3">
                  <c:v>10.81</c:v>
                </c:pt>
                <c:pt idx="4">
                  <c:v>9.01</c:v>
                </c:pt>
                <c:pt idx="5">
                  <c:v>2.7</c:v>
                </c:pt>
                <c:pt idx="6">
                  <c:v>2.7</c:v>
                </c:pt>
                <c:pt idx="7">
                  <c:v>2.7</c:v>
                </c:pt>
              </c:numCache>
            </c:numRef>
          </c:val>
          <c:extLst xmlns:c16r2="http://schemas.microsoft.com/office/drawing/2015/06/chart">
            <c:ext xmlns:c16="http://schemas.microsoft.com/office/drawing/2014/chart" uri="{C3380CC4-5D6E-409C-BE32-E72D297353CC}">
              <c16:uniqueId val="{00000010-043F-4D26-8428-143603B886A9}"/>
            </c:ext>
          </c:extLst>
        </c:ser>
        <c:axId val="67866624"/>
        <c:axId val="67868160"/>
      </c:barChart>
      <c:catAx>
        <c:axId val="6786662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500" b="1" i="0" u="none" strike="noStrike" kern="1200" baseline="0">
                <a:solidFill>
                  <a:schemeClr val="tx1">
                    <a:lumMod val="65000"/>
                    <a:lumOff val="35000"/>
                  </a:schemeClr>
                </a:solidFill>
                <a:latin typeface="+mn-lt"/>
                <a:ea typeface="+mn-ea"/>
                <a:cs typeface="+mn-cs"/>
              </a:defRPr>
            </a:pPr>
            <a:endParaRPr lang="ar-EG"/>
          </a:p>
        </c:txPr>
        <c:crossAx val="67868160"/>
        <c:crosses val="autoZero"/>
        <c:auto val="1"/>
        <c:lblAlgn val="ctr"/>
        <c:lblOffset val="100"/>
      </c:catAx>
      <c:valAx>
        <c:axId val="6786816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1" i="0" u="none" strike="noStrike" kern="1200" baseline="0">
                    <a:solidFill>
                      <a:schemeClr val="tx1">
                        <a:lumMod val="65000"/>
                        <a:lumOff val="35000"/>
                      </a:schemeClr>
                    </a:solidFill>
                    <a:latin typeface="+mn-lt"/>
                    <a:ea typeface="+mn-ea"/>
                    <a:cs typeface="+mn-cs"/>
                  </a:defRPr>
                </a:pPr>
                <a:r>
                  <a:rPr lang="en-US" sz="800" b="1"/>
                  <a:t>Percentage</a:t>
                </a:r>
              </a:p>
            </c:rich>
          </c:tx>
          <c:spPr>
            <a:noFill/>
            <a:ln>
              <a:noFill/>
            </a:ln>
            <a:effectLst/>
          </c:spPr>
        </c:title>
        <c:numFmt formatCode="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EG"/>
          </a:p>
        </c:txPr>
        <c:crossAx val="678666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4137</Words>
  <Characters>23585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BOSTAN</dc:creator>
  <cp:keywords/>
  <dc:description/>
  <cp:lastModifiedBy>AL BOSTAN</cp:lastModifiedBy>
  <cp:revision>9</cp:revision>
  <dcterms:created xsi:type="dcterms:W3CDTF">2018-03-06T07:15:00Z</dcterms:created>
  <dcterms:modified xsi:type="dcterms:W3CDTF">2018-03-07T16:13:00Z</dcterms:modified>
</cp:coreProperties>
</file>